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9" w:lineRule="auto"/>
        <w:ind w:left="148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4"/>
          <w:sz w:val="30"/>
          <w:szCs w:val="30"/>
        </w:rPr>
        <w:t>附件1</w:t>
      </w:r>
    </w:p>
    <w:p>
      <w:pPr>
        <w:spacing w:before="88" w:line="238" w:lineRule="auto"/>
        <w:ind w:left="47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6"/>
          <w:sz w:val="44"/>
          <w:szCs w:val="44"/>
        </w:rPr>
        <w:t>湖南省2025年提前批以工代赈示范工程中央预算内</w:t>
      </w:r>
      <w:r>
        <w:rPr>
          <w:rFonts w:ascii="宋体" w:hAnsi="宋体" w:eastAsia="宋体" w:cs="宋体"/>
          <w:b/>
          <w:bCs/>
          <w:spacing w:val="5"/>
          <w:sz w:val="44"/>
          <w:szCs w:val="44"/>
        </w:rPr>
        <w:t>投资项目计划表</w:t>
      </w:r>
    </w:p>
    <w:tbl>
      <w:tblPr>
        <w:tblStyle w:val="11"/>
        <w:tblW w:w="22361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570"/>
        <w:gridCol w:w="1019"/>
        <w:gridCol w:w="585"/>
        <w:gridCol w:w="1493"/>
        <w:gridCol w:w="1875"/>
        <w:gridCol w:w="1170"/>
        <w:gridCol w:w="1128"/>
        <w:gridCol w:w="1692"/>
        <w:gridCol w:w="735"/>
        <w:gridCol w:w="646"/>
        <w:gridCol w:w="614"/>
        <w:gridCol w:w="615"/>
        <w:gridCol w:w="749"/>
        <w:gridCol w:w="734"/>
        <w:gridCol w:w="644"/>
        <w:gridCol w:w="749"/>
        <w:gridCol w:w="664"/>
        <w:gridCol w:w="491"/>
        <w:gridCol w:w="664"/>
        <w:gridCol w:w="510"/>
        <w:gridCol w:w="540"/>
        <w:gridCol w:w="655"/>
        <w:gridCol w:w="695"/>
        <w:gridCol w:w="615"/>
        <w:gridCol w:w="540"/>
        <w:gridCol w:w="908"/>
        <w:gridCol w:w="6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2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8" w:lineRule="auto"/>
              <w:ind w:left="50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4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8" w:line="227" w:lineRule="auto"/>
              <w:ind w:left="47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18"/>
                <w:szCs w:val="18"/>
              </w:rPr>
              <w:t>县(市)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4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6" w:lineRule="auto"/>
              <w:ind w:left="193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18"/>
                <w:szCs w:val="18"/>
              </w:rPr>
              <w:t>项目名称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335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336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4" w:lineRule="auto"/>
              <w:ind w:left="134" w:right="134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>建设 性质</w:t>
            </w:r>
          </w:p>
        </w:tc>
        <w:tc>
          <w:tcPr>
            <w:tcW w:w="149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4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6" w:lineRule="auto"/>
              <w:ind w:left="464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18"/>
                <w:szCs w:val="18"/>
              </w:rPr>
              <w:t>建设规模汇总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4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6" w:lineRule="auto"/>
              <w:ind w:left="465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18"/>
                <w:szCs w:val="18"/>
              </w:rPr>
              <w:t>建设内容汇总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335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335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5" w:lineRule="auto"/>
              <w:ind w:left="148" w:right="104" w:hanging="56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18"/>
                <w:szCs w:val="18"/>
              </w:rPr>
              <w:t>拟开工日期</w:t>
            </w:r>
            <w:r>
              <w:rPr>
                <w:rFonts w:ascii="黑体" w:hAnsi="黑体" w:eastAsia="黑体" w:cs="黑体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>（年/月）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335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335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5" w:lineRule="auto"/>
              <w:ind w:left="148" w:right="104" w:hanging="56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18"/>
                <w:szCs w:val="18"/>
              </w:rPr>
              <w:t>拟完工日期</w:t>
            </w:r>
            <w:r>
              <w:rPr>
                <w:rFonts w:ascii="黑体" w:hAnsi="黑体" w:eastAsia="黑体" w:cs="黑体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>（年/月）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4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5" w:lineRule="auto"/>
              <w:ind w:left="617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18"/>
                <w:szCs w:val="18"/>
              </w:rPr>
              <w:t>投资类别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298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98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6" w:lineRule="auto"/>
              <w:ind w:left="68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>总投资</w:t>
            </w:r>
          </w:p>
        </w:tc>
        <w:tc>
          <w:tcPr>
            <w:tcW w:w="64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4" w:lineRule="auto"/>
              <w:ind w:left="152" w:right="64" w:hanging="63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已下达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1"/>
                <w:sz w:val="18"/>
                <w:szCs w:val="18"/>
              </w:rPr>
              <w:t>投资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4" w:lineRule="auto"/>
              <w:ind w:left="153" w:right="63" w:hanging="63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已下达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1"/>
                <w:sz w:val="18"/>
                <w:szCs w:val="18"/>
              </w:rPr>
              <w:t>投资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4" w:lineRule="auto"/>
              <w:ind w:left="82" w:right="63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8"/>
                <w:szCs w:val="18"/>
              </w:rPr>
              <w:t>本次下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1"/>
                <w:sz w:val="18"/>
                <w:szCs w:val="18"/>
              </w:rPr>
              <w:t>达投资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328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8" w:line="221" w:lineRule="auto"/>
              <w:ind w:left="70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8"/>
                <w:szCs w:val="18"/>
              </w:rPr>
              <w:t>部门和地方采取的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>资金安排</w:t>
            </w:r>
          </w:p>
          <w:p>
            <w:pPr>
              <w:spacing w:line="225" w:lineRule="auto"/>
              <w:ind w:left="220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18"/>
                <w:szCs w:val="18"/>
              </w:rPr>
              <w:t>方式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4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4" w:lineRule="auto"/>
              <w:ind w:left="55" w:right="49" w:hanging="2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8"/>
                <w:szCs w:val="18"/>
              </w:rPr>
              <w:t>项目（法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3"/>
                <w:sz w:val="18"/>
                <w:szCs w:val="18"/>
              </w:rPr>
              <w:t>人）单位</w:t>
            </w:r>
          </w:p>
        </w:tc>
        <w:tc>
          <w:tcPr>
            <w:tcW w:w="64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5" w:lineRule="auto"/>
              <w:ind w:left="172" w:right="75" w:hanging="74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8"/>
                <w:szCs w:val="18"/>
              </w:rPr>
              <w:t>项目责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 xml:space="preserve"> 任人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417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1" w:lineRule="auto"/>
              <w:ind w:left="93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日常监管</w:t>
            </w:r>
          </w:p>
          <w:p>
            <w:pPr>
              <w:spacing w:line="221" w:lineRule="auto"/>
              <w:ind w:left="71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8"/>
                <w:szCs w:val="18"/>
              </w:rPr>
              <w:t>直接责任</w:t>
            </w:r>
          </w:p>
          <w:p>
            <w:pPr>
              <w:spacing w:line="226" w:lineRule="auto"/>
              <w:ind w:left="224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单位</w:t>
            </w:r>
          </w:p>
        </w:tc>
        <w:tc>
          <w:tcPr>
            <w:tcW w:w="66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90" w:line="222" w:lineRule="auto"/>
              <w:ind w:left="69" w:right="44" w:firstLine="25"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18"/>
                <w:szCs w:val="18"/>
              </w:rPr>
              <w:t>日常监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2"/>
                <w:sz w:val="18"/>
                <w:szCs w:val="18"/>
              </w:rPr>
              <w:t>管直接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2"/>
                <w:sz w:val="18"/>
                <w:szCs w:val="18"/>
              </w:rPr>
              <w:t>责任单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2"/>
                <w:sz w:val="18"/>
                <w:szCs w:val="18"/>
              </w:rPr>
              <w:t>位监管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2"/>
                <w:sz w:val="18"/>
                <w:szCs w:val="18"/>
              </w:rPr>
              <w:t>责任人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327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3" w:lineRule="auto"/>
              <w:ind w:left="54" w:right="44" w:firstLine="3"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>预计带</w:t>
            </w:r>
            <w:r>
              <w:rPr>
                <w:rFonts w:ascii="黑体" w:hAnsi="黑体" w:eastAsia="黑体" w:cs="黑体"/>
                <w:b/>
                <w:bCs/>
                <w:spacing w:val="2"/>
                <w:sz w:val="18"/>
                <w:szCs w:val="18"/>
              </w:rPr>
              <w:t>动当地群众务工人数</w:t>
            </w:r>
          </w:p>
        </w:tc>
        <w:tc>
          <w:tcPr>
            <w:tcW w:w="66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328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8" w:line="221" w:lineRule="auto"/>
              <w:ind w:left="58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>预计发</w:t>
            </w:r>
            <w:r>
              <w:rPr>
                <w:rFonts w:ascii="黑体" w:hAnsi="黑体" w:eastAsia="黑体" w:cs="黑体"/>
                <w:b/>
                <w:bCs/>
                <w:spacing w:val="2"/>
                <w:sz w:val="18"/>
                <w:szCs w:val="18"/>
              </w:rPr>
              <w:t>放劳务报酬金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>额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328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8" w:line="221" w:lineRule="auto"/>
              <w:ind w:left="43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>预计培</w:t>
            </w:r>
          </w:p>
          <w:p>
            <w:pPr>
              <w:spacing w:line="222" w:lineRule="auto"/>
              <w:ind w:left="42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8"/>
                <w:szCs w:val="18"/>
              </w:rPr>
              <w:t>训务工</w:t>
            </w:r>
            <w:r>
              <w:rPr>
                <w:rFonts w:ascii="黑体" w:hAnsi="黑体" w:eastAsia="黑体" w:cs="黑体"/>
                <w:b/>
                <w:bCs/>
                <w:spacing w:val="2"/>
                <w:sz w:val="18"/>
                <w:szCs w:val="18"/>
              </w:rPr>
              <w:t>群众人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327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3" w:lineRule="auto"/>
              <w:ind w:left="40" w:right="14" w:firstLine="2"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>预计设</w:t>
            </w:r>
            <w:r>
              <w:rPr>
                <w:rFonts w:ascii="黑体" w:hAnsi="黑体" w:eastAsia="黑体" w:cs="黑体"/>
                <w:b/>
                <w:bCs/>
                <w:spacing w:val="1"/>
                <w:sz w:val="18"/>
                <w:szCs w:val="18"/>
              </w:rPr>
              <w:t xml:space="preserve"> 置公益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1"/>
                <w:sz w:val="18"/>
                <w:szCs w:val="18"/>
              </w:rPr>
              <w:t>性岗位</w:t>
            </w:r>
            <w:r>
              <w:rPr>
                <w:rFonts w:ascii="黑体" w:hAnsi="黑体" w:eastAsia="黑体" w:cs="黑体"/>
                <w:b/>
                <w:bCs/>
                <w:spacing w:val="12"/>
                <w:w w:val="117"/>
                <w:sz w:val="18"/>
                <w:szCs w:val="18"/>
              </w:rPr>
              <w:t>个数</w:t>
            </w: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spacing w:before="49" w:line="217" w:lineRule="auto"/>
              <w:ind w:left="57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8"/>
                <w:szCs w:val="18"/>
              </w:rPr>
              <w:t>其中，对易地搬迁脱贫群众吸纳带动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326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3" w:lineRule="auto"/>
              <w:ind w:left="73" w:right="58"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>所采取</w:t>
            </w:r>
            <w:r>
              <w:rPr>
                <w:rFonts w:ascii="黑体" w:hAnsi="黑体" w:eastAsia="黑体" w:cs="黑体"/>
                <w:b/>
                <w:bCs/>
                <w:spacing w:val="1"/>
                <w:sz w:val="18"/>
                <w:szCs w:val="18"/>
              </w:rPr>
              <w:t xml:space="preserve"> 的综合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1"/>
                <w:sz w:val="18"/>
                <w:szCs w:val="18"/>
              </w:rPr>
              <w:t>赈济模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1"/>
                <w:sz w:val="18"/>
                <w:szCs w:val="18"/>
              </w:rPr>
              <w:t>式类型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2" w:lineRule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>项目</w:t>
            </w:r>
            <w:r>
              <w:rPr>
                <w:rFonts w:ascii="黑体" w:hAnsi="黑体" w:eastAsia="黑体" w:cs="黑体"/>
                <w:b/>
                <w:bCs/>
                <w:spacing w:val="2"/>
                <w:sz w:val="18"/>
                <w:szCs w:val="18"/>
              </w:rPr>
              <w:t>承接方式</w:t>
            </w:r>
          </w:p>
        </w:tc>
        <w:tc>
          <w:tcPr>
            <w:tcW w:w="9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328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8" w:line="221" w:lineRule="auto"/>
              <w:ind w:left="58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18"/>
                <w:szCs w:val="18"/>
              </w:rPr>
              <w:t>项目计划采取的劳</w:t>
            </w:r>
            <w:r>
              <w:rPr>
                <w:rFonts w:ascii="黑体" w:hAnsi="黑体" w:eastAsia="黑体" w:cs="黑体"/>
                <w:b/>
                <w:bCs/>
                <w:spacing w:val="1"/>
                <w:sz w:val="18"/>
                <w:szCs w:val="18"/>
              </w:rPr>
              <w:t>务组织模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>式</w:t>
            </w:r>
          </w:p>
        </w:tc>
        <w:tc>
          <w:tcPr>
            <w:tcW w:w="63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298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98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49" w:line="226" w:lineRule="auto"/>
              <w:ind w:left="224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spacing w:before="56" w:line="222" w:lineRule="auto"/>
              <w:ind w:left="73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8"/>
                <w:szCs w:val="18"/>
              </w:rPr>
              <w:t>预计吸纳易地搬迁</w:t>
            </w:r>
            <w:r>
              <w:rPr>
                <w:rFonts w:ascii="黑体" w:hAnsi="黑体" w:eastAsia="黑体" w:cs="黑体"/>
                <w:b/>
                <w:bCs/>
                <w:spacing w:val="2"/>
                <w:sz w:val="18"/>
                <w:szCs w:val="18"/>
              </w:rPr>
              <w:t>群众务工</w:t>
            </w:r>
          </w:p>
          <w:p>
            <w:pPr>
              <w:spacing w:line="226" w:lineRule="auto"/>
              <w:ind w:left="223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18"/>
                <w:szCs w:val="18"/>
              </w:rPr>
              <w:t>人数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spacing w:before="56" w:line="222" w:lineRule="auto"/>
              <w:ind w:left="72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8"/>
                <w:szCs w:val="18"/>
              </w:rPr>
              <w:t>划发</w:t>
            </w:r>
          </w:p>
          <w:p>
            <w:pPr>
              <w:spacing w:line="221" w:lineRule="auto"/>
              <w:ind w:left="70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18"/>
                <w:szCs w:val="18"/>
              </w:rPr>
              <w:t>放劳务报酬规</w:t>
            </w:r>
          </w:p>
          <w:p>
            <w:pPr>
              <w:spacing w:line="227" w:lineRule="auto"/>
              <w:ind w:left="220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>模</w:t>
            </w:r>
          </w:p>
        </w:tc>
        <w:tc>
          <w:tcPr>
            <w:tcW w:w="6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2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before="57" w:line="201" w:lineRule="auto"/>
              <w:ind w:left="80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>(万元)</w:t>
            </w:r>
          </w:p>
        </w:tc>
        <w:tc>
          <w:tcPr>
            <w:tcW w:w="646" w:type="dxa"/>
            <w:noWrap w:val="0"/>
            <w:vAlign w:val="top"/>
          </w:tcPr>
          <w:p>
            <w:pPr>
              <w:spacing w:before="57" w:line="201" w:lineRule="auto"/>
              <w:ind w:left="95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>(万元)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spacing w:before="57" w:line="201" w:lineRule="auto"/>
              <w:ind w:left="96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>(万元)</w:t>
            </w:r>
          </w:p>
        </w:tc>
        <w:tc>
          <w:tcPr>
            <w:tcW w:w="615" w:type="dxa"/>
            <w:noWrap w:val="0"/>
            <w:vAlign w:val="top"/>
          </w:tcPr>
          <w:p>
            <w:pPr>
              <w:spacing w:before="57" w:line="201" w:lineRule="auto"/>
              <w:ind w:left="97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>(万元)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before="57" w:line="201" w:lineRule="auto"/>
              <w:ind w:left="162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18"/>
                <w:szCs w:val="18"/>
              </w:rPr>
              <w:t>(人)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spacing w:before="57" w:line="201" w:lineRule="auto"/>
              <w:ind w:left="72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>(万元)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spacing w:before="57" w:line="201" w:lineRule="auto"/>
              <w:ind w:left="131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8"/>
                <w:szCs w:val="18"/>
              </w:rPr>
              <w:t>(人)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before="57" w:line="201" w:lineRule="auto"/>
              <w:ind w:left="132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8"/>
                <w:szCs w:val="18"/>
              </w:rPr>
              <w:t>(人)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spacing w:before="57" w:line="201" w:lineRule="auto"/>
              <w:ind w:left="251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18"/>
                <w:szCs w:val="18"/>
              </w:rPr>
              <w:t>(人)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spacing w:before="57" w:line="201" w:lineRule="auto"/>
              <w:ind w:left="88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>(万元)</w:t>
            </w:r>
          </w:p>
        </w:tc>
        <w:tc>
          <w:tcPr>
            <w:tcW w:w="615" w:type="dxa"/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2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45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45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45" w:lineRule="auto"/>
              <w:rPr>
                <w:sz w:val="18"/>
                <w:szCs w:val="18"/>
              </w:rPr>
            </w:pPr>
          </w:p>
          <w:p>
            <w:pPr>
              <w:spacing w:before="64" w:line="205" w:lineRule="auto"/>
              <w:ind w:left="41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2"/>
                <w:sz w:val="18"/>
                <w:szCs w:val="18"/>
                <w:lang w:eastAsia="zh-CN"/>
              </w:rPr>
              <w:t>吉首市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70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71" w:lineRule="auto"/>
              <w:rPr>
                <w:sz w:val="18"/>
                <w:szCs w:val="18"/>
              </w:rPr>
            </w:pPr>
          </w:p>
          <w:p>
            <w:pPr>
              <w:spacing w:before="64" w:line="189" w:lineRule="auto"/>
              <w:ind w:left="10" w:right="17" w:firstLine="1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8"/>
                <w:szCs w:val="18"/>
              </w:rPr>
              <w:t>湖南省2025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8"/>
                <w:szCs w:val="18"/>
              </w:rPr>
              <w:t>年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8"/>
                <w:szCs w:val="18"/>
              </w:rPr>
              <w:t>提前批以工代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8"/>
                <w:szCs w:val="18"/>
              </w:rPr>
              <w:t>赈示范工程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49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87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spacing w:before="64" w:line="168" w:lineRule="auto"/>
              <w:ind w:left="3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w w:val="96"/>
                <w:sz w:val="18"/>
                <w:szCs w:val="18"/>
              </w:rPr>
              <w:t>2024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spacing w:before="64" w:line="168" w:lineRule="auto"/>
              <w:ind w:left="3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18"/>
                <w:szCs w:val="18"/>
              </w:rPr>
              <w:t>2025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before="83" w:line="205" w:lineRule="auto"/>
              <w:ind w:left="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  <w:t>总投资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before="108" w:line="168" w:lineRule="auto"/>
              <w:ind w:left="154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1055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before="108" w:line="168" w:lineRule="auto"/>
              <w:ind w:left="155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13"/>
                <w:sz w:val="18"/>
                <w:szCs w:val="18"/>
                <w:lang w:val="en-US" w:eastAsia="zh-CN"/>
              </w:rPr>
              <w:t>920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49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spacing w:before="64" w:line="168" w:lineRule="auto"/>
              <w:ind w:left="151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15"/>
                <w:sz w:val="18"/>
                <w:szCs w:val="18"/>
                <w:lang w:val="en-US" w:eastAsia="zh-CN"/>
              </w:rPr>
              <w:t>306</w:t>
            </w:r>
          </w:p>
        </w:tc>
        <w:tc>
          <w:tcPr>
            <w:tcW w:w="66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spacing w:before="64" w:line="169" w:lineRule="auto"/>
              <w:ind w:left="151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15"/>
                <w:sz w:val="18"/>
                <w:szCs w:val="18"/>
                <w:lang w:val="en-US" w:eastAsia="zh-CN"/>
              </w:rPr>
              <w:t>318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spacing w:before="64" w:line="168" w:lineRule="auto"/>
              <w:ind w:left="121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12"/>
                <w:w w:val="97"/>
                <w:sz w:val="18"/>
                <w:szCs w:val="18"/>
                <w:lang w:val="en-US" w:eastAsia="zh-CN"/>
              </w:rPr>
              <w:t>290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spacing w:before="64" w:line="169" w:lineRule="auto"/>
              <w:ind w:left="188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1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spacing w:before="65" w:line="170" w:lineRule="auto"/>
              <w:ind w:left="265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13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53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before="64" w:line="168" w:lineRule="auto"/>
              <w:ind w:left="191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0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4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before="84" w:line="204" w:lineRule="auto"/>
              <w:ind w:left="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  <w:t>中央预算内投资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before="109" w:line="168" w:lineRule="auto"/>
              <w:ind w:left="154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13"/>
                <w:sz w:val="18"/>
                <w:szCs w:val="18"/>
                <w:lang w:val="en-US" w:eastAsia="zh-CN"/>
              </w:rPr>
              <w:t>920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before="109" w:line="168" w:lineRule="auto"/>
              <w:ind w:left="155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13"/>
                <w:sz w:val="18"/>
                <w:szCs w:val="18"/>
                <w:lang w:val="en-US" w:eastAsia="zh-CN"/>
              </w:rPr>
              <w:t>920</w:t>
            </w: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4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before="85" w:line="204" w:lineRule="auto"/>
              <w:ind w:left="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地方预算内投资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before="110" w:line="168" w:lineRule="auto"/>
              <w:ind w:left="19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5"/>
                <w:sz w:val="18"/>
                <w:szCs w:val="18"/>
              </w:rPr>
              <w:t>135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before="110" w:line="168" w:lineRule="auto"/>
              <w:ind w:left="207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15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4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before="86" w:line="204" w:lineRule="auto"/>
              <w:ind w:left="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其它地方财政性建设资金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before="111" w:line="168" w:lineRule="auto"/>
              <w:ind w:left="25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before="111" w:line="168" w:lineRule="auto"/>
              <w:ind w:left="2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2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49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before="88" w:line="204" w:lineRule="auto"/>
              <w:ind w:left="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8"/>
                <w:szCs w:val="18"/>
              </w:rPr>
              <w:t>其它投资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before="112" w:line="168" w:lineRule="auto"/>
              <w:ind w:left="25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before="112" w:line="168" w:lineRule="auto"/>
              <w:ind w:left="2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0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spacing w:before="64" w:line="168" w:lineRule="auto"/>
              <w:ind w:left="169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61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spacing w:before="65" w:line="205" w:lineRule="auto"/>
              <w:ind w:left="4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>吉首市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185" w:line="191" w:lineRule="auto"/>
              <w:ind w:left="10" w:right="23" w:firstLine="2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0"/>
                <w:sz w:val="18"/>
                <w:szCs w:val="18"/>
              </w:rPr>
              <w:t>吉首市峒河街道望江坳村基础设施建设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>目（以工代赈</w:t>
            </w: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>项目</w:t>
            </w:r>
            <w:r>
              <w:rPr>
                <w:rFonts w:ascii="微软雅黑" w:hAnsi="微软雅黑" w:eastAsia="微软雅黑" w:cs="微软雅黑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>）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61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spacing w:before="65" w:line="205" w:lineRule="auto"/>
              <w:ind w:left="1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>新建</w:t>
            </w:r>
          </w:p>
        </w:tc>
        <w:tc>
          <w:tcPr>
            <w:tcW w:w="149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61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spacing w:before="65" w:line="204" w:lineRule="auto"/>
              <w:ind w:left="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产业路新建、硬化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419" w:lineRule="auto"/>
              <w:rPr>
                <w:sz w:val="18"/>
                <w:szCs w:val="18"/>
              </w:rPr>
            </w:pPr>
          </w:p>
          <w:p>
            <w:pPr>
              <w:spacing w:before="64" w:line="200" w:lineRule="auto"/>
              <w:ind w:left="15" w:right="27" w:hanging="4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新建产业路及硬化 </w:t>
            </w:r>
            <w:r>
              <w:rPr>
                <w:rFonts w:ascii="微软雅黑" w:hAnsi="微软雅黑" w:eastAsia="微软雅黑" w:cs="微软雅黑"/>
                <w:spacing w:val="-8"/>
                <w:sz w:val="18"/>
                <w:szCs w:val="18"/>
              </w:rPr>
              <w:t>6500米</w:t>
            </w:r>
            <w:r>
              <w:rPr>
                <w:rFonts w:ascii="微软雅黑" w:hAnsi="微软雅黑" w:eastAsia="微软雅黑" w:cs="微软雅黑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18"/>
                <w:szCs w:val="18"/>
              </w:rPr>
              <w:t>，宽5.5米</w:t>
            </w:r>
            <w:r>
              <w:rPr>
                <w:rFonts w:hint="eastAsia" w:ascii="微软雅黑" w:hAnsi="微软雅黑" w:eastAsia="微软雅黑" w:cs="微软雅黑"/>
                <w:spacing w:val="-8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61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spacing w:before="64" w:line="204" w:lineRule="auto"/>
              <w:ind w:left="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9"/>
                <w:sz w:val="18"/>
                <w:szCs w:val="18"/>
              </w:rPr>
              <w:t>2024年11月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61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spacing w:before="64" w:line="204" w:lineRule="auto"/>
              <w:ind w:left="1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9"/>
                <w:sz w:val="18"/>
                <w:szCs w:val="18"/>
              </w:rPr>
              <w:t>2025年10月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before="50" w:line="181" w:lineRule="auto"/>
              <w:ind w:left="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总投资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before="75" w:line="158" w:lineRule="auto"/>
              <w:ind w:left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0"/>
                <w:sz w:val="18"/>
                <w:szCs w:val="18"/>
              </w:rPr>
              <w:t>590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before="75" w:line="158" w:lineRule="auto"/>
              <w:ind w:left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0"/>
                <w:sz w:val="18"/>
                <w:szCs w:val="18"/>
              </w:rPr>
              <w:t>590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spacing w:before="64" w:line="204" w:lineRule="auto"/>
              <w:ind w:left="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>直接投资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329" w:lineRule="auto"/>
              <w:rPr>
                <w:sz w:val="18"/>
                <w:szCs w:val="18"/>
              </w:rPr>
            </w:pPr>
          </w:p>
          <w:p>
            <w:pPr>
              <w:spacing w:before="64" w:line="182" w:lineRule="auto"/>
              <w:ind w:left="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>吉首市峒河街道办</w:t>
            </w: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>事处</w:t>
            </w:r>
          </w:p>
        </w:tc>
        <w:tc>
          <w:tcPr>
            <w:tcW w:w="64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61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spacing w:before="64" w:line="205" w:lineRule="auto"/>
              <w:ind w:left="95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  <w:lang w:eastAsia="zh-CN"/>
              </w:rPr>
              <w:t>张发魁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329" w:lineRule="auto"/>
              <w:rPr>
                <w:sz w:val="18"/>
                <w:szCs w:val="18"/>
              </w:rPr>
            </w:pPr>
          </w:p>
          <w:p>
            <w:pPr>
              <w:spacing w:before="64" w:line="182" w:lineRule="auto"/>
              <w:ind w:left="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>吉首市发展和改革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局</w:t>
            </w:r>
          </w:p>
        </w:tc>
        <w:tc>
          <w:tcPr>
            <w:tcW w:w="66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61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spacing w:before="65" w:line="204" w:lineRule="auto"/>
              <w:ind w:left="14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>杨波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spacing w:before="64" w:line="168" w:lineRule="auto"/>
              <w:ind w:left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2"/>
                <w:sz w:val="18"/>
                <w:szCs w:val="18"/>
              </w:rPr>
              <w:t>160</w:t>
            </w:r>
          </w:p>
        </w:tc>
        <w:tc>
          <w:tcPr>
            <w:tcW w:w="66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spacing w:before="64" w:line="168" w:lineRule="auto"/>
              <w:ind w:left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2"/>
                <w:sz w:val="18"/>
                <w:szCs w:val="18"/>
              </w:rPr>
              <w:t>160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spacing w:before="64" w:line="168" w:lineRule="auto"/>
              <w:ind w:left="1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2"/>
                <w:sz w:val="18"/>
                <w:szCs w:val="18"/>
              </w:rPr>
              <w:t>150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75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75" w:lineRule="auto"/>
              <w:rPr>
                <w:sz w:val="18"/>
                <w:szCs w:val="18"/>
              </w:rPr>
            </w:pPr>
          </w:p>
          <w:p>
            <w:pPr>
              <w:spacing w:before="64" w:line="166" w:lineRule="auto"/>
              <w:ind w:left="2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65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spacing w:before="64" w:line="168" w:lineRule="auto"/>
              <w:ind w:left="3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8"/>
                <w:sz w:val="18"/>
                <w:szCs w:val="18"/>
              </w:rPr>
              <w:t>52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spacing w:before="64" w:line="168" w:lineRule="auto"/>
              <w:ind w:left="2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8"/>
                <w:sz w:val="18"/>
                <w:szCs w:val="18"/>
              </w:rPr>
              <w:t>53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61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spacing w:before="64" w:line="204" w:lineRule="auto"/>
              <w:ind w:left="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>公益类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80" w:lineRule="auto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line="280" w:lineRule="auto"/>
              <w:jc w:val="both"/>
              <w:rPr>
                <w:sz w:val="18"/>
                <w:szCs w:val="18"/>
              </w:rPr>
            </w:pPr>
          </w:p>
          <w:p>
            <w:pPr>
              <w:spacing w:before="51" w:line="209" w:lineRule="auto"/>
              <w:ind w:left="292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其它</w:t>
            </w:r>
          </w:p>
        </w:tc>
        <w:tc>
          <w:tcPr>
            <w:tcW w:w="90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181" w:line="202" w:lineRule="auto"/>
              <w:ind w:left="54" w:right="30" w:firstLine="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“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乡镇政府</w:t>
            </w: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8"/>
                <w:szCs w:val="18"/>
              </w:rPr>
              <w:t>+村级劳务</w:t>
            </w: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 xml:space="preserve">合作社（村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民理事会）</w:t>
            </w: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+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当地群众</w:t>
            </w:r>
          </w:p>
          <w:p>
            <w:pPr>
              <w:spacing w:line="177" w:lineRule="auto"/>
              <w:ind w:left="3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6"/>
                <w:w w:val="125"/>
                <w:sz w:val="18"/>
                <w:szCs w:val="18"/>
              </w:rPr>
              <w:t>”</w:t>
            </w:r>
          </w:p>
        </w:tc>
        <w:tc>
          <w:tcPr>
            <w:tcW w:w="63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4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before="50" w:line="181" w:lineRule="auto"/>
              <w:ind w:left="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中央预算内投资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before="75" w:line="158" w:lineRule="auto"/>
              <w:ind w:left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0"/>
                <w:sz w:val="18"/>
                <w:szCs w:val="18"/>
              </w:rPr>
              <w:t>500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before="75" w:line="158" w:lineRule="auto"/>
              <w:ind w:left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0"/>
                <w:sz w:val="18"/>
                <w:szCs w:val="18"/>
              </w:rPr>
              <w:t>500</w:t>
            </w: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jc w:val="both"/>
              <w:rPr>
                <w:sz w:val="18"/>
                <w:szCs w:val="18"/>
              </w:rPr>
            </w:pP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4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before="50" w:line="181" w:lineRule="auto"/>
              <w:ind w:left="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</w:rPr>
              <w:t>地方预算内投资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before="75" w:line="158" w:lineRule="auto"/>
              <w:ind w:left="2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8"/>
                <w:sz w:val="18"/>
                <w:szCs w:val="18"/>
              </w:rPr>
              <w:t>90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before="75" w:line="158" w:lineRule="auto"/>
              <w:ind w:left="2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8"/>
                <w:sz w:val="18"/>
                <w:szCs w:val="18"/>
              </w:rPr>
              <w:t>90</w:t>
            </w: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jc w:val="both"/>
              <w:rPr>
                <w:sz w:val="18"/>
                <w:szCs w:val="18"/>
              </w:rPr>
            </w:pP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4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before="50" w:line="181" w:lineRule="auto"/>
              <w:ind w:left="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</w:rPr>
              <w:t>其它地方财政性建设资金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jc w:val="both"/>
              <w:rPr>
                <w:sz w:val="18"/>
                <w:szCs w:val="18"/>
              </w:rPr>
            </w:pP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2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49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before="50" w:line="181" w:lineRule="auto"/>
              <w:ind w:left="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>其它投资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jc w:val="both"/>
              <w:rPr>
                <w:sz w:val="18"/>
                <w:szCs w:val="18"/>
              </w:rPr>
            </w:pPr>
          </w:p>
        </w:tc>
        <w:tc>
          <w:tcPr>
            <w:tcW w:w="90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2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75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75" w:lineRule="auto"/>
              <w:rPr>
                <w:sz w:val="18"/>
                <w:szCs w:val="18"/>
              </w:rPr>
            </w:pPr>
          </w:p>
          <w:p>
            <w:pPr>
              <w:spacing w:before="65" w:line="166" w:lineRule="auto"/>
              <w:ind w:left="169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spacing w:before="64" w:line="205" w:lineRule="auto"/>
              <w:ind w:left="4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>吉首市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186" w:line="191" w:lineRule="auto"/>
              <w:ind w:left="3" w:right="26" w:firstLine="10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0"/>
                <w:sz w:val="18"/>
                <w:szCs w:val="18"/>
              </w:rPr>
              <w:t>吉首市寨阳村</w:t>
            </w:r>
            <w:r>
              <w:rPr>
                <w:rFonts w:ascii="微软雅黑" w:hAnsi="微软雅黑" w:eastAsia="微软雅黑" w:cs="微软雅黑"/>
                <w:spacing w:val="11"/>
                <w:sz w:val="18"/>
                <w:szCs w:val="18"/>
              </w:rPr>
              <w:t>公益性基础设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施建设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项目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</w:rPr>
              <w:t>（以工代赈项</w:t>
            </w: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目</w:t>
            </w:r>
            <w:r>
              <w:rPr>
                <w:rFonts w:ascii="微软雅黑" w:hAnsi="微软雅黑" w:eastAsia="微软雅黑" w:cs="微软雅黑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）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spacing w:before="64" w:line="205" w:lineRule="auto"/>
              <w:ind w:left="1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>新建</w:t>
            </w:r>
          </w:p>
        </w:tc>
        <w:tc>
          <w:tcPr>
            <w:tcW w:w="149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419" w:lineRule="auto"/>
              <w:rPr>
                <w:sz w:val="18"/>
                <w:szCs w:val="18"/>
              </w:rPr>
            </w:pPr>
          </w:p>
          <w:p>
            <w:pPr>
              <w:spacing w:before="64" w:line="201" w:lineRule="auto"/>
              <w:ind w:left="11" w:right="30" w:hanging="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新建道路</w:t>
            </w:r>
            <w:r>
              <w:rPr>
                <w:rFonts w:ascii="微软雅黑" w:hAnsi="微软雅黑" w:eastAsia="微软雅黑" w:cs="微软雅黑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、微湿地</w:t>
            </w:r>
            <w:r>
              <w:rPr>
                <w:rFonts w:ascii="微软雅黑" w:hAnsi="微软雅黑" w:eastAsia="微软雅黑" w:cs="微软雅黑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、化粪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池</w:t>
            </w:r>
            <w:r>
              <w:rPr>
                <w:rFonts w:ascii="微软雅黑" w:hAnsi="微软雅黑" w:eastAsia="微软雅黑" w:cs="微软雅黑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、污水管网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80" w:line="193" w:lineRule="auto"/>
              <w:ind w:left="12" w:right="16" w:hanging="1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</w:rPr>
              <w:t>新建游步道365米，小微湿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地 300</w:t>
            </w:r>
            <w:r>
              <w:rPr>
                <w:rFonts w:ascii="微软雅黑" w:hAnsi="微软雅黑" w:eastAsia="微软雅黑" w:cs="微软雅黑"/>
                <w:spacing w:val="20"/>
                <w:w w:val="10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平 方 米 ， 化 粪 池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1座 ，铺设污水管网1003.6</w:t>
            </w: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>米，生产道路硬化515米</w:t>
            </w:r>
            <w:r>
              <w:rPr>
                <w:rFonts w:ascii="微软雅黑" w:hAnsi="微软雅黑" w:eastAsia="微软雅黑" w:cs="微软雅黑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>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0"/>
                <w:sz w:val="18"/>
                <w:szCs w:val="18"/>
              </w:rPr>
              <w:t>提质改造村间青石板路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2721.62米</w:t>
            </w:r>
            <w:r>
              <w:rPr>
                <w:rFonts w:hint="eastAsia" w:ascii="微软雅黑" w:hAnsi="微软雅黑" w:eastAsia="微软雅黑" w:cs="微软雅黑"/>
                <w:spacing w:val="-7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spacing w:before="64" w:line="204" w:lineRule="auto"/>
              <w:ind w:left="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9"/>
                <w:sz w:val="18"/>
                <w:szCs w:val="18"/>
              </w:rPr>
              <w:t>2024年11月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spacing w:before="64" w:line="204" w:lineRule="auto"/>
              <w:ind w:left="1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9"/>
                <w:sz w:val="18"/>
                <w:szCs w:val="18"/>
              </w:rPr>
              <w:t>2025年12月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before="51" w:line="180" w:lineRule="auto"/>
              <w:ind w:left="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总投资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before="76" w:line="157" w:lineRule="auto"/>
              <w:ind w:left="1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9"/>
                <w:sz w:val="18"/>
                <w:szCs w:val="18"/>
              </w:rPr>
              <w:t>465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before="76" w:line="157" w:lineRule="auto"/>
              <w:ind w:left="19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9"/>
                <w:sz w:val="18"/>
                <w:szCs w:val="18"/>
              </w:rPr>
              <w:t>465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spacing w:before="64" w:line="204" w:lineRule="auto"/>
              <w:ind w:left="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>直接投资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331" w:lineRule="auto"/>
              <w:rPr>
                <w:sz w:val="18"/>
                <w:szCs w:val="18"/>
              </w:rPr>
            </w:pPr>
          </w:p>
          <w:p>
            <w:pPr>
              <w:spacing w:before="64" w:line="181" w:lineRule="auto"/>
              <w:ind w:left="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>吉首市石家冲街道</w:t>
            </w: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>办事处</w:t>
            </w:r>
          </w:p>
        </w:tc>
        <w:tc>
          <w:tcPr>
            <w:tcW w:w="64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61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spacing w:before="65" w:line="204" w:lineRule="auto"/>
              <w:ind w:left="1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向顺宜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331" w:lineRule="auto"/>
              <w:rPr>
                <w:sz w:val="18"/>
                <w:szCs w:val="18"/>
              </w:rPr>
            </w:pPr>
          </w:p>
          <w:p>
            <w:pPr>
              <w:spacing w:before="64" w:line="181" w:lineRule="auto"/>
              <w:ind w:left="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>吉首市发展和改革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局</w:t>
            </w:r>
          </w:p>
        </w:tc>
        <w:tc>
          <w:tcPr>
            <w:tcW w:w="66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spacing w:before="64" w:line="204" w:lineRule="auto"/>
              <w:ind w:left="14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>杨波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spacing w:before="65" w:line="168" w:lineRule="auto"/>
              <w:ind w:left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2"/>
                <w:sz w:val="18"/>
                <w:szCs w:val="18"/>
              </w:rPr>
              <w:t>146</w:t>
            </w:r>
          </w:p>
        </w:tc>
        <w:tc>
          <w:tcPr>
            <w:tcW w:w="66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spacing w:before="64" w:line="168" w:lineRule="auto"/>
              <w:ind w:left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2"/>
                <w:sz w:val="18"/>
                <w:szCs w:val="18"/>
              </w:rPr>
              <w:t>158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spacing w:before="65" w:line="168" w:lineRule="auto"/>
              <w:ind w:left="1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2"/>
                <w:sz w:val="18"/>
                <w:szCs w:val="18"/>
              </w:rPr>
              <w:t>140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75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75" w:lineRule="auto"/>
              <w:rPr>
                <w:sz w:val="18"/>
                <w:szCs w:val="18"/>
              </w:rPr>
            </w:pPr>
          </w:p>
          <w:p>
            <w:pPr>
              <w:spacing w:before="65" w:line="166" w:lineRule="auto"/>
              <w:ind w:left="2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65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spacing w:before="64" w:line="169" w:lineRule="auto"/>
              <w:ind w:left="34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74" w:lineRule="auto"/>
              <w:rPr>
                <w:sz w:val="18"/>
                <w:szCs w:val="18"/>
              </w:rPr>
            </w:pPr>
          </w:p>
          <w:p>
            <w:pPr>
              <w:spacing w:before="65" w:line="168" w:lineRule="auto"/>
              <w:ind w:left="26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62" w:lineRule="auto"/>
              <w:rPr>
                <w:sz w:val="18"/>
                <w:szCs w:val="18"/>
              </w:rPr>
            </w:pPr>
          </w:p>
          <w:p>
            <w:pPr>
              <w:spacing w:before="64" w:line="204" w:lineRule="auto"/>
              <w:ind w:left="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>公益类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pacing w:line="280" w:lineRule="auto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line="280" w:lineRule="auto"/>
              <w:jc w:val="both"/>
              <w:rPr>
                <w:sz w:val="18"/>
                <w:szCs w:val="18"/>
              </w:rPr>
            </w:pPr>
          </w:p>
          <w:p>
            <w:pPr>
              <w:spacing w:before="52" w:line="209" w:lineRule="auto"/>
              <w:ind w:left="292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其它</w:t>
            </w:r>
          </w:p>
        </w:tc>
        <w:tc>
          <w:tcPr>
            <w:tcW w:w="90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182" w:line="202" w:lineRule="auto"/>
              <w:ind w:left="54" w:right="30" w:firstLine="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“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乡镇政府</w:t>
            </w: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8"/>
                <w:szCs w:val="18"/>
              </w:rPr>
              <w:t>+村级劳务</w:t>
            </w: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 xml:space="preserve">合作社（村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民理事会）</w:t>
            </w: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+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当地群众</w:t>
            </w:r>
          </w:p>
          <w:p>
            <w:pPr>
              <w:spacing w:line="177" w:lineRule="auto"/>
              <w:ind w:left="3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6"/>
                <w:w w:val="125"/>
                <w:sz w:val="18"/>
                <w:szCs w:val="18"/>
              </w:rPr>
              <w:t>”</w:t>
            </w:r>
          </w:p>
        </w:tc>
        <w:tc>
          <w:tcPr>
            <w:tcW w:w="63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4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12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before="51" w:line="180" w:lineRule="auto"/>
              <w:ind w:left="3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z w:val="15"/>
                <w:szCs w:val="15"/>
              </w:rPr>
              <w:t>中央预算内投资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before="76" w:line="157" w:lineRule="auto"/>
              <w:ind w:left="18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9"/>
                <w:sz w:val="15"/>
                <w:szCs w:val="15"/>
              </w:rPr>
              <w:t>420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10"/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pStyle w:val="10"/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before="76" w:line="157" w:lineRule="auto"/>
              <w:ind w:left="19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9"/>
                <w:sz w:val="15"/>
                <w:szCs w:val="15"/>
              </w:rPr>
              <w:t>420</w:t>
            </w: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4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4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12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before="51" w:line="180" w:lineRule="auto"/>
              <w:ind w:left="1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3"/>
                <w:sz w:val="15"/>
                <w:szCs w:val="15"/>
              </w:rPr>
              <w:t>地方预算内投资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before="76" w:line="157" w:lineRule="auto"/>
              <w:ind w:left="22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8"/>
                <w:sz w:val="15"/>
                <w:szCs w:val="15"/>
              </w:rPr>
              <w:t>45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10"/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pStyle w:val="10"/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before="76" w:line="157" w:lineRule="auto"/>
              <w:ind w:left="22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8"/>
                <w:sz w:val="15"/>
                <w:szCs w:val="15"/>
              </w:rPr>
              <w:t>45</w:t>
            </w: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4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4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12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before="51" w:line="180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3"/>
                <w:sz w:val="15"/>
                <w:szCs w:val="15"/>
              </w:rPr>
              <w:t>其它地方财政性建设资金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10"/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10"/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pStyle w:val="10"/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10"/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4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01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49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8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1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1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before="51" w:line="180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2"/>
                <w:sz w:val="15"/>
                <w:szCs w:val="15"/>
              </w:rPr>
              <w:t>其它投资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10"/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10"/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pStyle w:val="10"/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10"/>
            </w:pPr>
          </w:p>
        </w:tc>
        <w:tc>
          <w:tcPr>
            <w:tcW w:w="7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7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7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6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49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6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5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9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  <w:tc>
          <w:tcPr>
            <w:tcW w:w="6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23811" w:h="16838" w:orient="landscape"/>
          <w:pgMar w:top="660" w:right="400" w:bottom="666" w:left="870" w:header="0" w:footer="510" w:gutter="0"/>
          <w:cols w:space="720" w:num="1"/>
        </w:sectPr>
      </w:pPr>
    </w:p>
    <w:p>
      <w:pPr>
        <w:pStyle w:val="4"/>
        <w:spacing w:line="580" w:lineRule="exact"/>
        <w:ind w:left="0" w:leftChars="0"/>
        <w:jc w:val="left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附件2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F0F14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F0F14"/>
          <w:kern w:val="0"/>
          <w:sz w:val="44"/>
          <w:szCs w:val="44"/>
          <w:lang w:val="en-US" w:eastAsia="zh-CN" w:bidi="ar"/>
        </w:rPr>
        <w:t>湖南省2025年提前批以工代赈示范工程中央预算内投资计划绩效目标表</w:t>
      </w:r>
    </w:p>
    <w:tbl>
      <w:tblPr>
        <w:tblStyle w:val="7"/>
        <w:tblpPr w:leftFromText="180" w:rightFromText="180" w:vertAnchor="text" w:horzAnchor="page" w:tblpX="1442" w:tblpY="664"/>
        <w:tblOverlap w:val="never"/>
        <w:tblW w:w="51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53"/>
        <w:gridCol w:w="1671"/>
        <w:gridCol w:w="512"/>
        <w:gridCol w:w="322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8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专项名称</w:t>
            </w:r>
          </w:p>
        </w:tc>
        <w:tc>
          <w:tcPr>
            <w:tcW w:w="2611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以工代赈示范工程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8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申报地方或单位</w:t>
            </w:r>
          </w:p>
        </w:tc>
        <w:tc>
          <w:tcPr>
            <w:tcW w:w="2611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吉首市发展和改革局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8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申请中央预算内投资（万元）</w:t>
            </w:r>
          </w:p>
        </w:tc>
        <w:tc>
          <w:tcPr>
            <w:tcW w:w="2611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60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总体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4396" w:type="pct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峒河街道望江坳村、石家冲街道寨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阳村</w:t>
            </w:r>
            <w:r>
              <w:rPr>
                <w:rFonts w:hint="eastAsia" w:ascii="宋体" w:hAnsi="宋体" w:cs="宋体"/>
                <w:sz w:val="24"/>
                <w:szCs w:val="24"/>
              </w:rPr>
              <w:t>共实施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个以工代赈项目，支持实施一批农村中小型公益性基础设施工程，在确保劳务报酬发放金额占中央投资比例高于30%的基础上，尽可能进一步提高占比，广泛吸纳当地农村劳动力、城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镇</w:t>
            </w:r>
            <w:r>
              <w:rPr>
                <w:rFonts w:hint="eastAsia" w:ascii="宋体" w:hAnsi="宋体" w:cs="宋体"/>
                <w:sz w:val="24"/>
                <w:szCs w:val="24"/>
              </w:rPr>
              <w:t>低收入人口和其他就业困难群体参与工程建设，实现就近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就地</w:t>
            </w:r>
            <w:r>
              <w:rPr>
                <w:rFonts w:hint="eastAsia" w:ascii="宋体" w:hAnsi="宋体" w:cs="宋体"/>
                <w:sz w:val="24"/>
                <w:szCs w:val="24"/>
              </w:rPr>
              <w:t>就业增收。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03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绩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效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指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标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199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8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17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实施效果指标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产出指标</w:t>
            </w:r>
          </w:p>
        </w:tc>
        <w:tc>
          <w:tcPr>
            <w:tcW w:w="1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劳务报酬占中央投资比例</w:t>
            </w:r>
          </w:p>
        </w:tc>
        <w:tc>
          <w:tcPr>
            <w:tcW w:w="8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≥30%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17" w:type="pct"/>
            <w:vMerge w:val="continue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效益指标</w:t>
            </w:r>
          </w:p>
        </w:tc>
        <w:tc>
          <w:tcPr>
            <w:tcW w:w="1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项目区基础设施条件</w:t>
            </w:r>
          </w:p>
        </w:tc>
        <w:tc>
          <w:tcPr>
            <w:tcW w:w="8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持续改善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17" w:type="pct"/>
            <w:vMerge w:val="continue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满意度指标</w:t>
            </w:r>
          </w:p>
        </w:tc>
        <w:tc>
          <w:tcPr>
            <w:tcW w:w="1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参与工程建设的务工群众满意度</w:t>
            </w:r>
          </w:p>
        </w:tc>
        <w:tc>
          <w:tcPr>
            <w:tcW w:w="8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≥9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17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过程管理指标</w:t>
            </w:r>
          </w:p>
        </w:tc>
        <w:tc>
          <w:tcPr>
            <w:tcW w:w="894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计划管理指标</w:t>
            </w:r>
          </w:p>
        </w:tc>
        <w:tc>
          <w:tcPr>
            <w:tcW w:w="1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投资计划分解（转发）用时</w:t>
            </w:r>
          </w:p>
        </w:tc>
        <w:tc>
          <w:tcPr>
            <w:tcW w:w="8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1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4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“两个责任”按项目落实到位率</w:t>
            </w:r>
          </w:p>
        </w:tc>
        <w:tc>
          <w:tcPr>
            <w:tcW w:w="8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1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4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资金管理指标</w:t>
            </w:r>
          </w:p>
        </w:tc>
        <w:tc>
          <w:tcPr>
            <w:tcW w:w="1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中央预算内投资支付率</w:t>
            </w:r>
          </w:p>
        </w:tc>
        <w:tc>
          <w:tcPr>
            <w:tcW w:w="8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1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4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年度计划投资完成率</w:t>
            </w:r>
          </w:p>
        </w:tc>
        <w:tc>
          <w:tcPr>
            <w:tcW w:w="8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98</w:t>
            </w:r>
            <w:r>
              <w:rPr>
                <w:rFonts w:hint="eastAsia" w:ascii="宋体" w:hAnsi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1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4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项目管理指标</w:t>
            </w:r>
          </w:p>
        </w:tc>
        <w:tc>
          <w:tcPr>
            <w:tcW w:w="1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项目开工率</w:t>
            </w:r>
          </w:p>
        </w:tc>
        <w:tc>
          <w:tcPr>
            <w:tcW w:w="8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1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4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8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6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1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监督检查指标</w:t>
            </w:r>
          </w:p>
        </w:tc>
        <w:tc>
          <w:tcPr>
            <w:tcW w:w="1997" w:type="pct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8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%</w:t>
            </w:r>
          </w:p>
        </w:tc>
      </w:tr>
    </w:tbl>
    <w:p>
      <w:pPr>
        <w:pStyle w:val="4"/>
        <w:spacing w:line="580" w:lineRule="exact"/>
        <w:ind w:left="0" w:leftChars="0"/>
        <w:jc w:val="center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</w:rPr>
        <w:t>（202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</w:rPr>
        <w:t>年度）</w:t>
      </w:r>
    </w:p>
    <w:sectPr>
      <w:footerReference r:id="rId4" w:type="first"/>
      <w:pgSz w:w="11906" w:h="16838"/>
      <w:pgMar w:top="1701" w:right="1417" w:bottom="1701" w:left="1701" w:header="851" w:footer="992" w:gutter="0"/>
      <w:pgNumType w:fmt="numberInDash"/>
      <w:cols w:space="720" w:num="1"/>
      <w:titlePg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63" w:lineRule="auto"/>
      <w:ind w:left="11011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ZDY3ZDcwNjkxNGE1Y2E2MWUxYjEwNWE4OTFmMWQifQ=="/>
  </w:docVars>
  <w:rsids>
    <w:rsidRoot w:val="00000000"/>
    <w:rsid w:val="01BE4849"/>
    <w:rsid w:val="20DD377F"/>
    <w:rsid w:val="223E31F8"/>
    <w:rsid w:val="22706322"/>
    <w:rsid w:val="24FD3CE0"/>
    <w:rsid w:val="347D15F8"/>
    <w:rsid w:val="374F413B"/>
    <w:rsid w:val="57986F0C"/>
    <w:rsid w:val="5C741C2D"/>
    <w:rsid w:val="674A47D2"/>
    <w:rsid w:val="68CF5FB0"/>
    <w:rsid w:val="72CB7B72"/>
    <w:rsid w:val="79CB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5"/>
      <w:szCs w:val="35"/>
      <w:lang w:val="en-US" w:eastAsia="en-US" w:bidi="ar-SA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5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3688</Words>
  <Characters>3861</Characters>
  <Lines>0</Lines>
  <Paragraphs>0</Paragraphs>
  <TotalTime>0</TotalTime>
  <ScaleCrop>false</ScaleCrop>
  <LinksUpToDate>false</LinksUpToDate>
  <CharactersWithSpaces>3959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报告班长！我手袜掉了！</cp:lastModifiedBy>
  <cp:lastPrinted>2024-11-12T08:57:00Z</cp:lastPrinted>
  <dcterms:modified xsi:type="dcterms:W3CDTF">2024-11-12T16:05:15Z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9A35244BF77048DAA46696C00BFD3761</vt:lpwstr>
  </property>
</Properties>
</file>