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pStyle w:val="3"/>
        <w:spacing w:after="0" w:line="400" w:lineRule="exact"/>
        <w:ind w:left="0" w:leftChars="0" w:firstLine="1800" w:firstLineChars="500"/>
        <w:jc w:val="both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7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农业产业融合发展“百企”培育工程“千企兴村龙头企业奖补”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ind w:firstLine="180" w:firstLineChars="1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孙红梅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13487429707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农产品加工省级龙头企业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1家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80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80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目标1:支持在我市千企兴村工作中起到模范先锋带动作用的省级龙头企业，实现种养殖基地产业发展。</w:t>
            </w:r>
          </w:p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目标2：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采取与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本市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农户利益联结合作机制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，带动1000户以上农户实现增收脱贫。</w:t>
            </w:r>
          </w:p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目标3：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实现服务对象长期满意度，促进乡村振兴进程。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180" w:firstLineChars="1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千企兴村龙头企业奖补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80万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促进企业发展步伐，使龙头企业更好地发挥模范带动作用，项目合格率100%。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项目可按期完成、及时到位，及时率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减少企业建设发展成本，节约成本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80万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项目建成可带动我市直接受益村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6个，带动农户1000户、2100人。同时可提高企业一定利润额。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可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促进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企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业发展，带动农户产业兴旺，提高农民收入，助力乡村振兴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，同时体现龙头企业回馈社会的价值，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长期达到社会服务对象满意度。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生态效益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可促动节能环保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可持续发展，长期达到社会服务对象满意度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5937"/>
      <w:bookmarkStart w:id="2" w:name="_Toc1358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br w:type="page"/>
      </w:r>
      <w:bookmarkEnd w:id="1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AAA4D3F"/>
    <w:rsid w:val="218B5C0C"/>
    <w:rsid w:val="2C9B6851"/>
    <w:rsid w:val="336B2715"/>
    <w:rsid w:val="35B923E3"/>
    <w:rsid w:val="366C4FC4"/>
    <w:rsid w:val="3AAA4D3F"/>
    <w:rsid w:val="4BBE5007"/>
    <w:rsid w:val="52C16D76"/>
    <w:rsid w:val="5A6A2777"/>
    <w:rsid w:val="6235533E"/>
    <w:rsid w:val="66627239"/>
    <w:rsid w:val="6C7104CC"/>
    <w:rsid w:val="6E5B26AB"/>
    <w:rsid w:val="79555FE6"/>
    <w:rsid w:val="7B6E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1580</Words>
  <Characters>1625</Characters>
  <Lines>0</Lines>
  <Paragraphs>0</Paragraphs>
  <TotalTime>7</TotalTime>
  <ScaleCrop>false</ScaleCrop>
  <LinksUpToDate>false</LinksUpToDate>
  <CharactersWithSpaces>1645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2022-10-12T01:25:00Z</dcterms:created>
  <dc:creator>哈哈哈哈哈哈哈</dc:creator>
  <cp:lastModifiedBy>我是姐姐</cp:lastModifiedBy>
  <cp:lastPrinted>2022-11-07T08:22:00Z</cp:lastPrinted>
  <dcterms:modified xsi:type="dcterms:W3CDTF">2022-11-07T08:28:35Z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1FF6F66BFC684CAC96AB83C010621695</vt:lpwstr>
  </property>
</Properties>
</file>