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方正小标宋简体" w:cs="Times New Roman"/>
          <w:bCs/>
          <w:color w:val="auto"/>
          <w:sz w:val="36"/>
          <w:szCs w:val="36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auto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auto"/>
          <w:kern w:val="0"/>
          <w:sz w:val="30"/>
          <w:szCs w:val="30"/>
          <w:lang w:val="en-US" w:eastAsia="zh-CN" w:bidi="ar"/>
        </w:rPr>
        <w:t>3</w:t>
      </w:r>
      <w:bookmarkEnd w:id="0"/>
      <w:r>
        <w:rPr>
          <w:rFonts w:hint="eastAsia" w:ascii="Times New Roman" w:hAnsi="Times New Roman" w:eastAsia="楷体_GB2312" w:cs="Times New Roman"/>
          <w:bCs/>
          <w:color w:val="auto"/>
          <w:kern w:val="0"/>
          <w:sz w:val="30"/>
          <w:szCs w:val="30"/>
          <w:lang w:val="en-US" w:eastAsia="zh-CN" w:bidi="ar"/>
        </w:rPr>
        <w:t xml:space="preserve">      </w:t>
      </w:r>
      <w:r>
        <w:rPr>
          <w:rFonts w:hint="default" w:ascii="Times New Roman" w:hAnsi="Times New Roman" w:eastAsia="方正小标宋简体" w:cs="Times New Roman"/>
          <w:bCs/>
          <w:color w:val="auto"/>
          <w:sz w:val="36"/>
          <w:szCs w:val="36"/>
        </w:rPr>
        <w:t>绩效目标</w:t>
      </w:r>
      <w:bookmarkStart w:id="3" w:name="_GoBack"/>
      <w:bookmarkEnd w:id="3"/>
      <w:r>
        <w:rPr>
          <w:rFonts w:hint="default" w:ascii="Times New Roman" w:hAnsi="Times New Roman" w:eastAsia="方正小标宋简体" w:cs="Times New Roman"/>
          <w:bCs/>
          <w:color w:val="auto"/>
          <w:sz w:val="36"/>
          <w:szCs w:val="36"/>
        </w:rPr>
        <w:t>申报表（产业发展类）</w:t>
      </w:r>
    </w:p>
    <w:p>
      <w:pPr>
        <w:pStyle w:val="4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b/>
          <w:color w:val="auto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auto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auto"/>
          <w:sz w:val="28"/>
          <w:szCs w:val="28"/>
        </w:rPr>
        <w:t>年度）</w:t>
      </w:r>
    </w:p>
    <w:tbl>
      <w:tblPr>
        <w:tblStyle w:val="7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551"/>
        <w:gridCol w:w="123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0" w:leftChars="0" w:firstLine="0" w:firstLineChars="0"/>
              <w:contextualSpacing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bidi="ar"/>
              </w:rPr>
              <w:t>加工流通项目</w:t>
            </w:r>
          </w:p>
          <w:p>
            <w:pPr>
              <w:pStyle w:val="9"/>
              <w:spacing w:line="240" w:lineRule="exact"/>
              <w:ind w:left="0" w:leftChars="0" w:firstLine="0" w:firstLineChars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bidi="ar"/>
              </w:rPr>
              <w:t>农产品仓储保鲜冷链基础设施建设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孙红梅13487429707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市场信息股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资金情况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1500万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020"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500万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640"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实施主体自筹1000万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目标1: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新建5000m³冷库，20个</w:t>
            </w:r>
          </w:p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目标2：</w:t>
            </w:r>
          </w:p>
          <w:p>
            <w:pPr>
              <w:pStyle w:val="9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目标3：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二级指标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三级指标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nil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新建5000m³冷库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20个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质量指标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技术培训合格率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★种植作物成活率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★养殖家畜家禽成活率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按省农业农村厅统一质量标准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时效指标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2023年12月完成验收，补贴资金拨付到位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ab/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成本指标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作物种植亩均补助标准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土豆亩均补助成本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**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核桃亩均补助成本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**元/亩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石榴亩均补助成本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**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ab/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养殖补助标准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猪养殖补助标准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牛养殖补助标准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鸡养殖补助标准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ab/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效益指标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经济效益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特色产业产值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特色产业产值同比增长率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特色产业产值占地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生产总值的比重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农业科技带动増加产业产值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★★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★特色产业带动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增加脱贫（监测）人口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收入（总收入）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1000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减损增收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800万元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社会效益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特色产业带动增加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脱贫（监测）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人口就业人数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特色产业专利申请数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特色产业品牌市场占有率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★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★★受益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脱贫（监测）人口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5000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★带动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脱贫（监测）人口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脱贫数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5000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left="0" w:leftChars="0" w:firstLine="0" w:firstLineChars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帮助特色产业减损增收增效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长期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生态效益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农业科技改善耕地面积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≥**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减损增效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40%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可持续影响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帮助特色产业减损增收增效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长期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ab/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服务对象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满意度指标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受益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eastAsia="zh-CN"/>
              </w:rPr>
              <w:t>脱贫（监测）人口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满意度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农业经营主体满意度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科技服务、技术指导和农业科技培训人员满意度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釆用新品种、新技术、新成果农户满意度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≥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  <w:lang w:val="en-US" w:eastAsia="en-US"/>
              </w:rPr>
              <w:t>%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  <w:bookmarkStart w:id="1" w:name="_Toc13582"/>
      <w:bookmarkStart w:id="2" w:name="_Toc593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0"/>
          <w:szCs w:val="20"/>
          <w:lang w:bidi="ar"/>
        </w:rPr>
        <w:br w:type="page"/>
      </w:r>
      <w:bookmarkEnd w:id="1"/>
      <w:bookmarkEnd w:id="2"/>
    </w:p>
    <w:sectPr>
      <w:pgSz w:w="11906" w:h="16838"/>
      <w:pgMar w:top="1270" w:right="1800" w:bottom="76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AAA4D3F"/>
    <w:rsid w:val="234D3F12"/>
    <w:rsid w:val="3AAA4D3F"/>
    <w:rsid w:val="43680C43"/>
    <w:rsid w:val="43EA6B77"/>
    <w:rsid w:val="764D6D0C"/>
    <w:rsid w:val="7DDA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3">
    <w:name w:val="Body Text"/>
    <w:basedOn w:val="1"/>
    <w:next w:val="4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styleId="5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6">
    <w:name w:val="Body Text First Indent 2"/>
    <w:basedOn w:val="5"/>
    <w:next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1">
    <w:name w:val="Body text|1"/>
    <w:basedOn w:val="1"/>
    <w:qFormat/>
    <w:uiPriority w:val="0"/>
    <w:pPr>
      <w:spacing w:line="470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766</Words>
  <Characters>854</Characters>
  <Lines>0</Lines>
  <Paragraphs>0</Paragraphs>
  <TotalTime>15</TotalTime>
  <ScaleCrop>false</ScaleCrop>
  <LinksUpToDate>false</LinksUpToDate>
  <CharactersWithSpaces>858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2022-10-12T01:25:00Z</dcterms:created>
  <dc:creator>哈哈哈哈哈哈哈</dc:creator>
  <cp:lastModifiedBy>我是姐姐</cp:lastModifiedBy>
  <cp:lastPrinted>2022-11-07T09:21:29Z</cp:lastPrinted>
  <dcterms:modified xsi:type="dcterms:W3CDTF">2022-11-07T09:25:32Z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DAD7AFA2D6674623A4D43D589869B954</vt:lpwstr>
  </property>
</Properties>
</file>