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textAlignment w:val="center"/>
        <w:outlineLvl w:val="2"/>
        <w:rPr>
          <w:rFonts w:hint="default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</w:pPr>
      <w:bookmarkStart w:id="0" w:name="_Toc11374"/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eastAsia="zh-CN" w:bidi="ar"/>
        </w:rPr>
        <w:t>附件</w:t>
      </w:r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  <w:t>3</w:t>
      </w:r>
      <w:bookmarkEnd w:id="0"/>
    </w:p>
    <w:p>
      <w:pPr>
        <w:widowControl/>
        <w:spacing w:line="400" w:lineRule="exact"/>
        <w:jc w:val="left"/>
        <w:textAlignment w:val="center"/>
        <w:outlineLvl w:val="2"/>
        <w:rPr>
          <w:rFonts w:ascii="Times New Roman" w:hAnsi="Times New Roman" w:eastAsia="楷体_GB2312" w:cs="Times New Roman"/>
          <w:b/>
          <w:color w:val="000000"/>
        </w:rPr>
      </w:pPr>
    </w:p>
    <w:p>
      <w:pPr>
        <w:pStyle w:val="2"/>
        <w:spacing w:after="0" w:line="400" w:lineRule="exact"/>
        <w:jc w:val="center"/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Cs/>
          <w:color w:val="000000"/>
          <w:sz w:val="36"/>
          <w:szCs w:val="36"/>
        </w:rPr>
        <w:t>绩效目标申报表（产业发展类）</w:t>
      </w:r>
    </w:p>
    <w:p>
      <w:pPr>
        <w:pStyle w:val="3"/>
        <w:spacing w:line="400" w:lineRule="exact"/>
        <w:ind w:left="0" w:leftChars="0"/>
        <w:jc w:val="center"/>
        <w:rPr>
          <w:rFonts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  <w:lang w:eastAsia="en-US"/>
        </w:rPr>
        <w:t>（20</w:t>
      </w:r>
      <w:r>
        <w:rPr>
          <w:rFonts w:hint="eastAsia" w:eastAsia="宋体" w:cs="Times New Roman"/>
          <w:b/>
          <w:color w:val="000000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</w:rPr>
        <w:t>年度）</w:t>
      </w:r>
    </w:p>
    <w:tbl>
      <w:tblPr>
        <w:tblStyle w:val="4"/>
        <w:tblW w:w="5100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2"/>
        <w:gridCol w:w="884"/>
        <w:gridCol w:w="9"/>
        <w:gridCol w:w="1204"/>
        <w:gridCol w:w="1236"/>
        <w:gridCol w:w="1741"/>
        <w:gridCol w:w="1442"/>
        <w:gridCol w:w="134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项目名称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60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中药材种植产业项目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项目负责人及电话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主管部门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Times New Roman" w:hAnsi="Times New Roman" w:cs="Times New Roman" w:eastAsiaTheme="minor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吉首市农业农村局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实施单位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相关村（社区）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资金情况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（万元）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年度资金总额：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default" w:ascii="Times New Roman" w:hAnsi="Times New Roman" w:cs="Times New Roman" w:eastAsiaTheme="minor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54万元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02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其中：财政拨款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default" w:ascii="Times New Roman" w:hAnsi="Times New Roman" w:cs="Times New Roman" w:eastAsiaTheme="minor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54万元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64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其他资金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总体目标</w:t>
            </w: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年度目标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7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1:促进特色产业发展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  <w:t>，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促进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  <w:t>农民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增收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  <w:t>，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带动经济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  <w:t>增长。</w:t>
            </w:r>
          </w:p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：</w:t>
            </w:r>
          </w:p>
          <w:p>
            <w:pPr>
              <w:pStyle w:val="6"/>
              <w:tabs>
                <w:tab w:val="left" w:leader="dot" w:pos="1138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3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绩效指标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一级指标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二级指标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三级指标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产出指标</w:t>
            </w:r>
          </w:p>
        </w:tc>
        <w:tc>
          <w:tcPr>
            <w:tcW w:w="714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★补助各类粮食作物种植面积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中药材种植产业项目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小麦种植面积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玉米种植面积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167"/>
              </w:tabs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lang w:val="en-US" w:eastAsia="zh-CN"/>
              </w:rPr>
            </w:pPr>
            <w:bookmarkStart w:id="1" w:name="_GoBack"/>
            <w:bookmarkEnd w:id="1"/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绩效指标</w:t>
            </w: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产出指标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有机、绿色和地理标志农产品种植加工数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公斤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村农产品销售物流基础设施建设数量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农民专业合作社数量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科技服务、技术指导和农业科技培训人数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引进科技人才数量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在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推广示范新品种、新技术、新成果数量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360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质量指标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技术培训合格率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中药材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种植作物成活率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★养殖家畜家禽成活率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367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时效指标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353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成本指标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作物种植亩均补助标准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中药材种植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亩均补助成本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600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核桃亩均补助成本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石榴亩均补助成本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567"/>
              </w:tabs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养殖补助标准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猪养殖补助标准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**元/头只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牛养殖补助标准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**元/头只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鸡养殖补助标准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**元/头只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567"/>
              </w:tabs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效益指标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经济效益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特色产业产值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特色产业产值同比增长率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特色产业产值占地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生产总值的比重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农业科技带动増加产业产值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★★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中药材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lang w:eastAsia="zh-CN"/>
              </w:rPr>
              <w:t>种植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带动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增加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收入（总收入）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108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社会效益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特色产业带动增加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人口就业人数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150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特色产业专利申请数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特色产业品牌市场占有率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★★受益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200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★带动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脱贫数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200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生态效益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中药材种植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改善耕地面积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可持续影响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服务对象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受益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农业经营主体满意度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科技服务、技术指导和农业科技培训人员满意度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釆用新品种、新技术、新成果农户满意度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98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NzAyZGZiMTE2YmJkYWU3NmQxZjljOTkwZjVhODYifQ=="/>
  </w:docVars>
  <w:rsids>
    <w:rsidRoot w:val="386C60F9"/>
    <w:rsid w:val="084101AA"/>
    <w:rsid w:val="186E4BD5"/>
    <w:rsid w:val="2DC84F02"/>
    <w:rsid w:val="386C60F9"/>
    <w:rsid w:val="4C8C5620"/>
    <w:rsid w:val="5D7F5295"/>
    <w:rsid w:val="7055204A"/>
    <w:rsid w:val="7737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222"/>
      <w:ind w:left="120"/>
    </w:pPr>
    <w:rPr>
      <w:rFonts w:ascii="仿宋_GB2312" w:hAnsi="仿宋_GB2312" w:eastAsia="仿宋_GB2312"/>
      <w:sz w:val="32"/>
      <w:szCs w:val="32"/>
    </w:rPr>
  </w:style>
  <w:style w:type="paragraph" w:styleId="3">
    <w:name w:val="toc 5"/>
    <w:basedOn w:val="1"/>
    <w:next w:val="1"/>
    <w:semiHidden/>
    <w:qFormat/>
    <w:uiPriority w:val="0"/>
    <w:pPr>
      <w:ind w:left="1680" w:leftChars="800"/>
    </w:pPr>
    <w:rPr>
      <w:rFonts w:ascii="Times New Roman" w:hAnsi="Times New Roman"/>
    </w:rPr>
  </w:style>
  <w:style w:type="paragraph" w:customStyle="1" w:styleId="6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7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1069</Words>
  <Characters>1192</Characters>
  <Lines>0</Lines>
  <Paragraphs>0</Paragraphs>
  <TotalTime>0</TotalTime>
  <ScaleCrop>false</ScaleCrop>
  <LinksUpToDate>false</LinksUpToDate>
  <CharactersWithSpaces>1207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2022-11-04T02:29:00Z</dcterms:created>
  <dc:creator>河边青青草</dc:creator>
  <cp:lastModifiedBy>我是姐姐</cp:lastModifiedBy>
  <cp:lastPrinted>2022-11-07T08:22:47Z</cp:lastPrinted>
  <dcterms:modified xsi:type="dcterms:W3CDTF">2022-11-07T08:28:32Z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E604668C4DFB4029B17ACD2F2DA328F3</vt:lpwstr>
  </property>
</Properties>
</file>