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textAlignment w:val="center"/>
        <w:outlineLvl w:val="2"/>
        <w:rPr>
          <w:rFonts w:ascii="Times New Roman" w:hAnsi="Times New Roman" w:eastAsia="楷体_GB2312" w:cs="Times New Roman"/>
          <w:bCs/>
          <w:color w:val="000000"/>
          <w:kern w:val="0"/>
          <w:sz w:val="30"/>
          <w:szCs w:val="30"/>
          <w:lang w:bidi="ar"/>
        </w:rPr>
      </w:pPr>
      <w:bookmarkStart w:id="3" w:name="_GoBack"/>
      <w:bookmarkEnd w:id="3"/>
      <w:bookmarkStart w:id="0" w:name="_Toc11374"/>
    </w:p>
    <w:bookmarkEnd w:id="0"/>
    <w:p>
      <w:pPr>
        <w:pStyle w:val="2"/>
        <w:spacing w:line="400" w:lineRule="exact"/>
        <w:ind w:left="0" w:leftChars="0" w:firstLine="1440" w:firstLineChars="400"/>
        <w:jc w:val="both"/>
        <w:rPr>
          <w:rFonts w:ascii="Times New Roman" w:hAnsi="Times New Roman" w:eastAsia="方正小标宋简体" w:cs="Times New Roman"/>
          <w:bCs/>
          <w:color w:val="000000"/>
          <w:sz w:val="36"/>
          <w:szCs w:val="36"/>
        </w:rPr>
      </w:pPr>
      <w:r>
        <w:rPr>
          <w:rFonts w:ascii="Times New Roman" w:hAnsi="Times New Roman" w:eastAsia="方正小标宋简体" w:cs="Times New Roman"/>
          <w:bCs/>
          <w:color w:val="000000"/>
          <w:sz w:val="36"/>
          <w:szCs w:val="36"/>
        </w:rPr>
        <w:t>绩效目标申报表（产业发展类）</w:t>
      </w:r>
    </w:p>
    <w:p>
      <w:pPr>
        <w:pStyle w:val="3"/>
        <w:spacing w:line="400" w:lineRule="exact"/>
        <w:ind w:left="0" w:leftChars="0"/>
        <w:jc w:val="center"/>
        <w:rPr>
          <w:rFonts w:eastAsia="宋体" w:cs="Times New Roman"/>
          <w:color w:val="000000"/>
        </w:rPr>
      </w:pPr>
      <w:r>
        <w:rPr>
          <w:rFonts w:eastAsia="宋体" w:cs="Times New Roman"/>
          <w:b/>
          <w:color w:val="000000"/>
          <w:sz w:val="28"/>
          <w:szCs w:val="28"/>
          <w:lang w:eastAsia="en-US"/>
        </w:rPr>
        <w:t>（20</w:t>
      </w:r>
      <w:r>
        <w:rPr>
          <w:rFonts w:hint="eastAsia" w:eastAsia="宋体" w:cs="Times New Roman"/>
          <w:b/>
          <w:color w:val="000000"/>
          <w:sz w:val="28"/>
          <w:szCs w:val="28"/>
        </w:rPr>
        <w:t>23</w:t>
      </w:r>
      <w:r>
        <w:rPr>
          <w:rFonts w:eastAsia="宋体" w:cs="Times New Roman"/>
          <w:b/>
          <w:color w:val="000000"/>
          <w:sz w:val="28"/>
          <w:szCs w:val="28"/>
        </w:rPr>
        <w:t>年度）</w:t>
      </w:r>
    </w:p>
    <w:tbl>
      <w:tblPr>
        <w:tblStyle w:val="6"/>
        <w:tblW w:w="5099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1"/>
        <w:gridCol w:w="884"/>
        <w:gridCol w:w="8"/>
        <w:gridCol w:w="1202"/>
        <w:gridCol w:w="1237"/>
        <w:gridCol w:w="1741"/>
        <w:gridCol w:w="1442"/>
        <w:gridCol w:w="1347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项目名称</w:t>
            </w:r>
          </w:p>
        </w:tc>
        <w:tc>
          <w:tcPr>
            <w:tcW w:w="1440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19"/>
              </w:rPr>
              <w:t>果园单轨运输机办点示范</w:t>
            </w: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项目负责人及电话</w:t>
            </w:r>
          </w:p>
        </w:tc>
        <w:tc>
          <w:tcPr>
            <w:tcW w:w="164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Cs w:val="21"/>
              </w:rPr>
              <w:t>张阳1</w:t>
            </w:r>
            <w:r>
              <w:rPr>
                <w:rFonts w:ascii="Times New Roman" w:hAnsi="Times New Roman" w:cs="Times New Roman"/>
                <w:bCs/>
                <w:color w:val="000000"/>
                <w:szCs w:val="21"/>
              </w:rPr>
              <w:t>8974311212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主管部门</w:t>
            </w:r>
          </w:p>
        </w:tc>
        <w:tc>
          <w:tcPr>
            <w:tcW w:w="1440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Cs w:val="21"/>
              </w:rPr>
              <w:t>市农业农村局</w:t>
            </w: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实施单位</w:t>
            </w:r>
          </w:p>
        </w:tc>
        <w:tc>
          <w:tcPr>
            <w:tcW w:w="164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Cs w:val="21"/>
              </w:rPr>
              <w:t>市农业机械事务中心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资金情况</w:t>
            </w:r>
          </w:p>
          <w:p>
            <w:pPr>
              <w:pStyle w:val="11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（万元）</w:t>
            </w:r>
          </w:p>
        </w:tc>
        <w:tc>
          <w:tcPr>
            <w:tcW w:w="1440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年度资金总额：</w:t>
            </w:r>
          </w:p>
        </w:tc>
        <w:tc>
          <w:tcPr>
            <w:tcW w:w="2667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1"/>
              </w:rPr>
              <w:t>52.8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40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left="1020"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其中：财政拨款</w:t>
            </w:r>
          </w:p>
        </w:tc>
        <w:tc>
          <w:tcPr>
            <w:tcW w:w="2667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1"/>
              </w:rPr>
              <w:t>44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40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left="1640"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其他资金</w:t>
            </w:r>
          </w:p>
        </w:tc>
        <w:tc>
          <w:tcPr>
            <w:tcW w:w="2667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1"/>
              </w:rPr>
              <w:t>8.8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1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pStyle w:val="12"/>
              <w:spacing w:line="240" w:lineRule="exact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仿宋_GB2312" w:cs="Times New Roman"/>
                <w:bCs/>
              </w:rPr>
              <w:t>总体目标</w:t>
            </w:r>
          </w:p>
        </w:tc>
        <w:tc>
          <w:tcPr>
            <w:tcW w:w="4628" w:type="pct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年度目标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7" w:hRule="atLeas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628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eastAsia="PMingLiU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目标</w:t>
            </w:r>
            <w:r>
              <w:rPr>
                <w:rFonts w:ascii="Times New Roman" w:hAnsi="Times New Roman" w:eastAsia="Times New Roman" w:cs="Times New Roman"/>
                <w:bCs/>
                <w:sz w:val="19"/>
              </w:rPr>
              <w:t>1:</w:t>
            </w:r>
            <w:r>
              <w:rPr>
                <w:rFonts w:ascii="Times New Roman" w:hAnsi="Times New Roman" w:eastAsia="PMingLiU" w:cs="Times New Roman"/>
                <w:bCs/>
                <w:sz w:val="19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Cs/>
                <w:sz w:val="19"/>
              </w:rPr>
              <w:t>年内完成农业机械化投入果园，更好的搞好农机社会化服务</w:t>
            </w:r>
          </w:p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eastAsia="仿宋_GB2312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目标</w:t>
            </w:r>
            <w:r>
              <w:rPr>
                <w:rFonts w:ascii="Times New Roman" w:hAnsi="Times New Roman" w:eastAsia="Times New Roman" w:cs="Times New Roman"/>
                <w:bCs/>
                <w:sz w:val="19"/>
              </w:rPr>
              <w:t>2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bCs/>
                <w:sz w:val="19"/>
              </w:rPr>
              <w:t>减轻果园中耕施肥密集劳动力，减少合作社运输成本</w:t>
            </w:r>
          </w:p>
          <w:p>
            <w:pPr>
              <w:pStyle w:val="11"/>
              <w:tabs>
                <w:tab w:val="left" w:leader="dot" w:pos="1138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目标</w:t>
            </w:r>
            <w:r>
              <w:rPr>
                <w:rFonts w:ascii="Times New Roman" w:hAnsi="Times New Roman" w:eastAsia="Times New Roman" w:cs="Times New Roman"/>
                <w:bCs/>
                <w:sz w:val="19"/>
              </w:rPr>
              <w:t>3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pStyle w:val="12"/>
              <w:spacing w:line="240" w:lineRule="exact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仿宋_GB2312" w:cs="Times New Roman"/>
                <w:bCs/>
              </w:rPr>
              <w:t>绩效指标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一级指标</w:t>
            </w:r>
          </w:p>
        </w:tc>
        <w:tc>
          <w:tcPr>
            <w:tcW w:w="7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二级指标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三级指标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指标值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restart"/>
            <w:tcBorders>
              <w:top w:val="single" w:color="auto" w:sz="4" w:space="0"/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数量指标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tabs>
                <w:tab w:val="left" w:leader="dot" w:pos="1167"/>
              </w:tabs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ab/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★补助各类瓜果蔬菜种植面积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800"/>
              <w:contextualSpacing/>
              <w:jc w:val="both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19"/>
              </w:rPr>
              <w:t>柑橘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种植面积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380"/>
              <w:contextualSpacing/>
              <w:jc w:val="both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5000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800"/>
              <w:contextualSpacing/>
              <w:jc w:val="both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19"/>
              </w:rPr>
              <w:t>黄桃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种植面积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380"/>
              <w:contextualSpacing/>
              <w:jc w:val="both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500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800"/>
              <w:contextualSpacing/>
              <w:jc w:val="both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土豆种植面积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380"/>
              <w:contextualSpacing/>
              <w:jc w:val="both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**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tabs>
                <w:tab w:val="left" w:leader="dot" w:pos="1160"/>
              </w:tabs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ab/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380"/>
              <w:contextualSpacing/>
              <w:jc w:val="both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**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★补助各类经济作物种植面积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bCs/>
                <w:sz w:val="19"/>
                <w:lang w:val="en-US" w:eastAsia="zh-CN"/>
              </w:rPr>
              <w:t>万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茶叶种植面积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bCs/>
                <w:sz w:val="19"/>
                <w:lang w:val="en-US" w:eastAsia="zh-CN"/>
              </w:rPr>
              <w:t>万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pStyle w:val="12"/>
              <w:spacing w:line="240" w:lineRule="exact"/>
              <w:contextualSpacing/>
              <w:rPr>
                <w:rFonts w:ascii="Times New Roman" w:hAnsi="Times New Roman" w:cs="Times New Roman"/>
                <w:bCs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bCs/>
              </w:rPr>
              <w:t>绩效指标</w:t>
            </w: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产出指标</w:t>
            </w:r>
          </w:p>
        </w:tc>
        <w:tc>
          <w:tcPr>
            <w:tcW w:w="707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数量指标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有机、绿色和地理标志农产品种植加工数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≥400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公斤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村农产品销售物流基础设施建设数量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≥**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农民专业合作社数量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lang w:val="en-US" w:eastAsia="en-US"/>
              </w:rPr>
              <w:t>5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科技服务、技术指导和农业科技培训人数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200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人次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引进科技人才数量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≥2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在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推广示范新品种、新技术、新成果数量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≥**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tabs>
                <w:tab w:val="left" w:leader="dot" w:pos="360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ab/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质量指标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技术培训合格率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PMingLiU" w:cs="Times New Roman"/>
                <w:bCs/>
                <w:sz w:val="19"/>
              </w:rPr>
              <w:t>98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★种植作物成活率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lang w:val="en-US" w:eastAsia="en-US"/>
              </w:rPr>
              <w:t>95%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成本指标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作物种植亩均补助标准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19"/>
              </w:rPr>
              <w:t>柑橘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亩均补助成本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1800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19"/>
              </w:rPr>
              <w:t>黄桃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亩均补助成本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PMingLiU" w:cs="Times New Roman"/>
                <w:bCs/>
                <w:sz w:val="19"/>
              </w:rPr>
              <w:t>600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效益指标</w:t>
            </w:r>
          </w:p>
        </w:tc>
        <w:tc>
          <w:tcPr>
            <w:tcW w:w="707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经济效益</w:t>
            </w:r>
          </w:p>
          <w:p>
            <w:pPr>
              <w:pStyle w:val="11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特色产业产值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PMingLiU" w:cs="Times New Roman"/>
                <w:bCs/>
                <w:sz w:val="19"/>
              </w:rPr>
              <w:t>40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特色产业产值同比增长率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lang w:val="en-US" w:eastAsia="en-US"/>
              </w:rPr>
              <w:t>2%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特色产业产值占地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县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生产总值的比重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PMingLiU" w:cs="Times New Roman"/>
                <w:bCs/>
              </w:rPr>
              <w:t>8</w:t>
            </w:r>
            <w:r>
              <w:rPr>
                <w:rFonts w:ascii="Times New Roman" w:hAnsi="Times New Roman" w:eastAsia="仿宋_GB2312" w:cs="Times New Roman"/>
                <w:bCs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农业科技带动増加产业产值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PMingLiU" w:cs="Times New Roman"/>
                <w:bCs/>
                <w:sz w:val="19"/>
              </w:rPr>
              <w:t>60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zh-CN"/>
              </w:rPr>
              <w:t>★★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★特色产业带动</w:t>
            </w:r>
            <w:r>
              <w:rPr>
                <w:rFonts w:hint="eastAsia" w:ascii="Times New Roman" w:hAnsi="Times New Roman" w:eastAsia="仿宋_GB2312" w:cs="Times New Roman"/>
                <w:bCs/>
                <w:sz w:val="19"/>
                <w:lang w:eastAsia="zh-CN"/>
              </w:rPr>
              <w:t>增加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脱贫（监测）人口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收入（总收入）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PMingLiU" w:cs="Times New Roman"/>
                <w:bCs/>
                <w:sz w:val="19"/>
              </w:rPr>
              <w:t>20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ab/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社会效益</w:t>
            </w:r>
          </w:p>
          <w:p>
            <w:pPr>
              <w:pStyle w:val="11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特色产业带动增加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脱贫（监测）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人口就业人数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150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特色产业专利申请数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**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特色产业品牌市场占有率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lang w:val="en-US" w:eastAsia="en-US"/>
              </w:rPr>
              <w:t>90%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zh-CN"/>
              </w:rPr>
              <w:t>★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★★受益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脱贫（监测）人口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数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>200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★带动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脱贫（监测）人口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脱贫数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≥50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  <w:lang w:val="en-US" w:eastAsia="en-US"/>
              </w:rPr>
              <w:tab/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满意度指标</w:t>
            </w:r>
          </w:p>
        </w:tc>
        <w:tc>
          <w:tcPr>
            <w:tcW w:w="707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服务对象</w:t>
            </w:r>
          </w:p>
          <w:p>
            <w:pPr>
              <w:pStyle w:val="11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满意度指标</w:t>
            </w: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受益</w:t>
            </w:r>
            <w:r>
              <w:rPr>
                <w:rFonts w:ascii="Times New Roman" w:hAnsi="Times New Roman" w:eastAsia="仿宋_GB2312" w:cs="Times New Roman"/>
                <w:bCs/>
                <w:sz w:val="19"/>
                <w:lang w:eastAsia="zh-CN"/>
              </w:rPr>
              <w:t>脱贫（监测）人口</w:t>
            </w:r>
            <w:r>
              <w:rPr>
                <w:rFonts w:ascii="Times New Roman" w:hAnsi="Times New Roman" w:eastAsia="仿宋_GB2312" w:cs="Times New Roman"/>
                <w:bCs/>
                <w:sz w:val="19"/>
              </w:rPr>
              <w:t>满意度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lang w:val="en-US" w:eastAsia="en-US"/>
              </w:rPr>
              <w:t>95%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农业经营主体满意度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lang w:val="en-US" w:eastAsia="en-US"/>
              </w:rPr>
              <w:t>98%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科技服务、技术指导和农业科技培训人员满意度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PMingLiU" w:cs="Times New Roman"/>
                <w:bCs/>
              </w:rPr>
              <w:t>95</w:t>
            </w:r>
            <w:r>
              <w:rPr>
                <w:rFonts w:ascii="Times New Roman" w:hAnsi="Times New Roman" w:eastAsia="仿宋_GB2312" w:cs="Times New Roman"/>
                <w:bCs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sz w:val="19"/>
              </w:rPr>
            </w:pPr>
            <w:r>
              <w:rPr>
                <w:rFonts w:ascii="Times New Roman" w:hAnsi="Times New Roman" w:eastAsia="仿宋_GB2312" w:cs="Times New Roman"/>
                <w:bCs/>
                <w:sz w:val="19"/>
              </w:rPr>
              <w:t>釆用新品种、新技术、新成果农户满意度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1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微软雅黑" w:cs="Times New Roman"/>
                <w:bCs/>
                <w:sz w:val="19"/>
                <w:lang w:val="en-US" w:eastAsia="en-US"/>
              </w:rPr>
              <w:t>≥</w:t>
            </w:r>
            <w:r>
              <w:rPr>
                <w:rFonts w:ascii="Times New Roman" w:hAnsi="Times New Roman" w:eastAsia="仿宋_GB2312" w:cs="Times New Roman"/>
                <w:bCs/>
                <w:lang w:val="en-US" w:eastAsia="en-US"/>
              </w:rPr>
              <w:t>98%</w:t>
            </w:r>
          </w:p>
        </w:tc>
      </w:tr>
    </w:tbl>
    <w:p>
      <w:pPr>
        <w:pStyle w:val="2"/>
        <w:spacing w:line="240" w:lineRule="exact"/>
        <w:rPr>
          <w:rFonts w:ascii="Times New Roman" w:hAnsi="Times New Roman" w:cs="Times New Roman"/>
          <w:color w:val="000000"/>
          <w:kern w:val="0"/>
          <w:sz w:val="20"/>
          <w:szCs w:val="20"/>
          <w:lang w:bidi="ar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  <w:bookmarkStart w:id="1" w:name="_Toc5937"/>
      <w:bookmarkStart w:id="2" w:name="_Toc13582"/>
    </w:p>
    <w:p>
      <w:pPr>
        <w:rPr>
          <w:rFonts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</w:p>
    <w:bookmarkEnd w:id="1"/>
    <w:bookmarkEnd w:id="2"/>
    <w:p/>
    <w:sectPr>
      <w:pgSz w:w="11906" w:h="16838"/>
      <w:pgMar w:top="703" w:right="1800" w:bottom="70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jNzAyZGZiMTE2YmJkYWU3NmQxZjljOTkwZjVhODYifQ=="/>
  </w:docVars>
  <w:rsids>
    <w:rsidRoot w:val="00F06A36"/>
    <w:rsid w:val="004C5BAE"/>
    <w:rsid w:val="00690E89"/>
    <w:rsid w:val="00BB4CBA"/>
    <w:rsid w:val="00DD100F"/>
    <w:rsid w:val="00F06A36"/>
    <w:rsid w:val="3E4D1237"/>
    <w:rsid w:val="4DBA34FC"/>
    <w:rsid w:val="7071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0"/>
    <w:qFormat/>
    <w:uiPriority w:val="1"/>
    <w:pPr>
      <w:spacing w:before="222"/>
      <w:ind w:left="120"/>
    </w:pPr>
    <w:rPr>
      <w:rFonts w:ascii="仿宋_GB2312" w:hAnsi="仿宋_GB2312" w:eastAsia="仿宋_GB2312"/>
      <w:sz w:val="32"/>
      <w:szCs w:val="32"/>
    </w:rPr>
  </w:style>
  <w:style w:type="paragraph" w:styleId="3">
    <w:name w:val="toc 5"/>
    <w:basedOn w:val="1"/>
    <w:next w:val="1"/>
    <w:semiHidden/>
    <w:qFormat/>
    <w:uiPriority w:val="0"/>
    <w:pPr>
      <w:ind w:left="1680" w:leftChars="800"/>
    </w:pPr>
    <w:rPr>
      <w:rFonts w:ascii="Times New Roman" w:hAnsi="Times New Roman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 字符"/>
    <w:basedOn w:val="7"/>
    <w:link w:val="2"/>
    <w:qFormat/>
    <w:uiPriority w:val="1"/>
    <w:rPr>
      <w:rFonts w:ascii="仿宋_GB2312" w:hAnsi="仿宋_GB2312" w:eastAsia="仿宋_GB2312"/>
      <w:sz w:val="32"/>
      <w:szCs w:val="32"/>
    </w:rPr>
  </w:style>
  <w:style w:type="paragraph" w:customStyle="1" w:styleId="11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2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1041</Words>
  <Characters>1163</Characters>
  <Lines>12</Lines>
  <Paragraphs>3</Paragraphs>
  <TotalTime>14</TotalTime>
  <ScaleCrop>false</ScaleCrop>
  <LinksUpToDate>false</LinksUpToDate>
  <CharactersWithSpaces>1179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2022-10-19T11:11:00Z</dcterms:created>
  <dc:creator>HUAWEI</dc:creator>
  <cp:lastModifiedBy>我是姐姐</cp:lastModifiedBy>
  <dcterms:modified xsi:type="dcterms:W3CDTF">2022-11-03T03:43:54Z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27EACCC3BBAE476FADF022430F5BF815</vt:lpwstr>
  </property>
</Properties>
</file>