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line="400" w:lineRule="exact"/>
        <w:ind w:left="-823" w:leftChars="-398" w:hanging="13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部门项目支出绩效自评表</w:t>
      </w: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tbl>
      <w:tblPr>
        <w:tblStyle w:val="4"/>
        <w:tblW w:w="9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20"/>
        <w:gridCol w:w="1005"/>
        <w:gridCol w:w="1260"/>
        <w:gridCol w:w="1800"/>
        <w:gridCol w:w="1470"/>
        <w:gridCol w:w="735"/>
        <w:gridCol w:w="66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离退休老党员组织机构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</w:t>
            </w:r>
            <w:r>
              <w:rPr>
                <w:rStyle w:val="6"/>
                <w:lang w:val="en-US" w:eastAsia="zh-CN" w:bidi="ar"/>
              </w:rPr>
              <w:t>门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吉首市自然资源局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</w:t>
            </w:r>
            <w:r>
              <w:rPr>
                <w:rStyle w:val="6"/>
                <w:lang w:val="en-US" w:eastAsia="zh-CN" w:bidi="ar"/>
              </w:rPr>
              <w:t>位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</w:t>
            </w:r>
            <w:r>
              <w:rPr>
                <w:rStyle w:val="6"/>
                <w:lang w:val="en-US" w:eastAsia="zh-CN" w:bidi="ar"/>
              </w:rPr>
              <w:t>年预算数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</w:t>
            </w:r>
            <w:r>
              <w:rPr>
                <w:rStyle w:val="7"/>
                <w:lang w:val="en-US" w:eastAsia="zh-CN" w:bidi="ar"/>
              </w:rPr>
              <w:t>年执行数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Style w:val="7"/>
                <w:lang w:val="en-US" w:eastAsia="zh-CN" w:bidi="ar"/>
              </w:rPr>
              <w:t>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  <w:r>
              <w:rPr>
                <w:rStyle w:val="7"/>
                <w:lang w:val="en-US" w:eastAsia="zh-CN" w:bidi="ar"/>
              </w:rPr>
              <w:t>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Style w:val="7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</w:t>
            </w:r>
            <w:r>
              <w:rPr>
                <w:rStyle w:val="6"/>
                <w:lang w:val="en-US" w:eastAsia="zh-CN" w:bidi="ar"/>
              </w:rPr>
              <w:t>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促进党建工作，发挥党员先锋模范作用，确保老党员全心全意为人民服务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促进党建工作，发挥党员先锋模范作用，确保老党员全心全意为人民服务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度指标值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Style w:val="6"/>
                <w:lang w:val="en-US" w:eastAsia="zh-CN" w:bidi="ar"/>
              </w:rPr>
              <w:t>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</w:t>
            </w:r>
            <w:r>
              <w:rPr>
                <w:rStyle w:val="6"/>
                <w:lang w:val="en-US" w:eastAsia="zh-CN" w:bidi="ar"/>
              </w:rPr>
              <w:t>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</w:t>
            </w:r>
            <w:r>
              <w:rPr>
                <w:rStyle w:val="6"/>
                <w:lang w:val="en-US" w:eastAsia="zh-CN" w:bidi="ar"/>
              </w:rPr>
              <w:t>标（</w:t>
            </w:r>
            <w:r>
              <w:rPr>
                <w:rStyle w:val="8"/>
                <w:rFonts w:hAnsi="宋体"/>
                <w:lang w:val="en-US" w:eastAsia="zh-CN" w:bidi="ar"/>
              </w:rPr>
              <w:t>50分）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离退休老党员人数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离退休老党员组织经费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5.2万元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6.4万元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上年项目结转1.8万元到本年度使用1.2万元，0.6万元退回国库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资金挤占、截留、挪用=0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经费用于宣传贯彻党的路线、方针、政策=100%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工作及时率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1-12月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1-12月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退休老党员组织活动费用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0.1万元/人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0.12万元/人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主要是项目上年结余到本年度使用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</w:t>
            </w:r>
            <w:r>
              <w:rPr>
                <w:rStyle w:val="6"/>
                <w:lang w:val="en-US" w:eastAsia="zh-CN" w:bidi="ar"/>
              </w:rPr>
              <w:t>标（</w:t>
            </w:r>
            <w:r>
              <w:rPr>
                <w:rStyle w:val="8"/>
                <w:rFonts w:hAnsi="宋体"/>
                <w:lang w:val="en-US" w:eastAsia="zh-CN" w:bidi="ar"/>
              </w:rPr>
              <w:t>30分）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</w:t>
            </w:r>
            <w:r>
              <w:rPr>
                <w:rStyle w:val="6"/>
                <w:lang w:val="en-US" w:eastAsia="zh-CN" w:bidi="ar"/>
              </w:rPr>
              <w:t>效益指标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不可估量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Style w:val="6"/>
                <w:lang w:val="en-US" w:eastAsia="zh-CN" w:bidi="ar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老党员社会担当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实现老党员政治觉悟高，党性好=100%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Style w:val="6"/>
                <w:lang w:val="en-US" w:eastAsia="zh-CN" w:bidi="ar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不可估量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社会贡献度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助力严肃党内政治，关心党内政治文化建设，可以促进改革发展的稳定=100%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Style w:val="6"/>
                <w:lang w:val="en-US" w:eastAsia="zh-CN" w:bidi="ar"/>
              </w:rPr>
              <w:t>度指标（</w:t>
            </w:r>
            <w:r>
              <w:rPr>
                <w:rStyle w:val="8"/>
                <w:rFonts w:hAnsi="宋体"/>
                <w:lang w:val="en-US" w:eastAsia="zh-CN" w:bidi="ar"/>
              </w:rPr>
              <w:t>10分）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</w:t>
            </w:r>
            <w:r>
              <w:rPr>
                <w:rStyle w:val="6"/>
                <w:lang w:val="en-US" w:eastAsia="zh-CN" w:bidi="ar"/>
              </w:rPr>
              <w:t>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退休老党员满意度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说明</w:t>
      </w:r>
      <w:r>
        <w:rPr>
          <w:rFonts w:ascii="仿宋_GB2312" w:hAnsi="宋体" w:eastAsia="仿宋_GB2312"/>
          <w:b w:val="0"/>
          <w:bCs w:val="0"/>
          <w:sz w:val="18"/>
          <w:szCs w:val="18"/>
        </w:rPr>
        <w:t>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执行率=全年执行数/全年预算数×100%。</w:t>
      </w:r>
    </w:p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单位负责人签字：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eastAsia="zh-CN"/>
        </w:rPr>
        <w:t>张自南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 填表人：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eastAsia="zh-CN"/>
        </w:rPr>
        <w:t>时玉金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联系电话：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0743-8511432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填报日期：2022年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月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11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00" w:lineRule="exact"/>
        <w:ind w:left="-823" w:leftChars="-398" w:hanging="13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部门项目支出绩效自评表</w:t>
      </w:r>
    </w:p>
    <w:p>
      <w:pPr>
        <w:spacing w:line="400" w:lineRule="exact"/>
        <w:jc w:val="center"/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p/>
    <w:tbl>
      <w:tblPr>
        <w:tblStyle w:val="4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生态绿化费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主管部</w:t>
            </w:r>
            <w:r>
              <w:rPr>
                <w:rStyle w:val="10"/>
                <w:lang w:val="en-US" w:eastAsia="zh-CN" w:bidi="ar"/>
              </w:rPr>
              <w:t>门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吉首市自然资源局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实施单</w:t>
            </w:r>
            <w:r>
              <w:rPr>
                <w:rStyle w:val="10"/>
                <w:lang w:val="en-US" w:eastAsia="zh-CN" w:bidi="ar"/>
              </w:rPr>
              <w:t>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全</w:t>
            </w:r>
            <w:r>
              <w:rPr>
                <w:rStyle w:val="10"/>
                <w:lang w:val="en-US" w:eastAsia="zh-CN" w:bidi="ar"/>
              </w:rPr>
              <w:t>年预算数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全</w:t>
            </w:r>
            <w:r>
              <w:rPr>
                <w:rStyle w:val="11"/>
                <w:lang w:val="en-US" w:eastAsia="zh-CN" w:bidi="ar"/>
              </w:rPr>
              <w:t>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分</w:t>
            </w:r>
            <w:r>
              <w:rPr>
                <w:rStyle w:val="11"/>
                <w:lang w:val="en-US" w:eastAsia="zh-CN" w:bidi="ar"/>
              </w:rPr>
              <w:t>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执行</w:t>
            </w:r>
            <w:r>
              <w:rPr>
                <w:rStyle w:val="11"/>
                <w:lang w:val="en-US" w:eastAsia="zh-CN" w:bidi="ar"/>
              </w:rPr>
              <w:t>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得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其他资</w:t>
            </w:r>
            <w:r>
              <w:rPr>
                <w:rStyle w:val="10"/>
                <w:lang w:val="en-US" w:eastAsia="zh-CN" w:bidi="ar"/>
              </w:rPr>
              <w:t>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年度总体目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预期目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推广湘西本土珍惜树种，为吉首市生态绿化提供苗木。为基地周边村民提供务务用工机会，增加农民收入。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完成基地80亩、苗木3万余株，其中优质库存大苗1.3万株，苗木成活率95%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一级指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二级指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三级指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>度指标值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分</w:t>
            </w:r>
            <w:r>
              <w:rPr>
                <w:rStyle w:val="10"/>
                <w:lang w:val="en-US" w:eastAsia="zh-CN" w:bidi="ar"/>
              </w:rPr>
              <w:t>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得</w:t>
            </w:r>
            <w:r>
              <w:rPr>
                <w:rStyle w:val="10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偏差原</w:t>
            </w:r>
            <w:r>
              <w:rPr>
                <w:rStyle w:val="10"/>
                <w:lang w:val="en-US" w:eastAsia="zh-CN" w:bidi="ar"/>
              </w:rPr>
              <w:t>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产出指</w:t>
            </w:r>
            <w:r>
              <w:rPr>
                <w:rStyle w:val="10"/>
                <w:lang w:val="en-US" w:eastAsia="zh-CN" w:bidi="ar"/>
              </w:rPr>
              <w:t>标（</w:t>
            </w:r>
            <w:r>
              <w:rPr>
                <w:rStyle w:val="9"/>
                <w:rFonts w:hAnsi="宋体"/>
                <w:lang w:val="en-US" w:eastAsia="zh-CN" w:bidi="ar"/>
              </w:rPr>
              <w:t>50分）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数量指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苗木管护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苗木保有量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≥3万株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质量指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苗木成活率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培育优质苗木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1.3万株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1.3万株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优质苗木占比43%，需加大管理，确保优质苗木50%以上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时效指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苗木管护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除草、上肥、治虫每年≥4次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成本指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基地投入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苗木保有量3万株，投入6.67元/株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6.67元/株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效益指</w:t>
            </w:r>
            <w:r>
              <w:rPr>
                <w:rStyle w:val="10"/>
                <w:lang w:val="en-US" w:eastAsia="zh-CN" w:bidi="ar"/>
              </w:rPr>
              <w:t>标（</w:t>
            </w:r>
            <w:r>
              <w:rPr>
                <w:rStyle w:val="9"/>
                <w:rFonts w:hAnsi="宋体"/>
                <w:lang w:val="en-US" w:eastAsia="zh-CN" w:bidi="ar"/>
              </w:rPr>
              <w:t>30分）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基地苗木总价值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Style w:val="10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提供劳务用工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提供劳务用工≧600人(次)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625工日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Style w:val="10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改善城乡生态环境=100%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通过培育优质苗木。改善城乡生态环境，提升城市空气质量，巩固生态资源保护成果。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可持续影响指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持续向我市提供苗木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收益年限≥10年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≧10年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满意</w:t>
            </w:r>
            <w:r>
              <w:rPr>
                <w:rStyle w:val="10"/>
                <w:lang w:val="en-US" w:eastAsia="zh-CN" w:bidi="ar"/>
              </w:rPr>
              <w:t>度指标（</w:t>
            </w:r>
            <w:r>
              <w:rPr>
                <w:rStyle w:val="9"/>
                <w:rFonts w:hAnsi="宋体"/>
                <w:lang w:val="en-US" w:eastAsia="zh-CN" w:bidi="ar"/>
              </w:rPr>
              <w:t>10分）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服务对象满意度指</w:t>
            </w:r>
            <w:r>
              <w:rPr>
                <w:rStyle w:val="10"/>
                <w:lang w:val="en-US" w:eastAsia="zh-CN" w:bidi="ar"/>
              </w:rPr>
              <w:t>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用苗单位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总</w:t>
            </w:r>
            <w:r>
              <w:rPr>
                <w:rStyle w:val="10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说明</w:t>
      </w:r>
      <w:r>
        <w:rPr>
          <w:rFonts w:ascii="仿宋_GB2312" w:hAnsi="宋体" w:eastAsia="仿宋_GB2312"/>
          <w:b w:val="0"/>
          <w:bCs w:val="0"/>
          <w:sz w:val="18"/>
          <w:szCs w:val="18"/>
        </w:rPr>
        <w:t>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执行率=全年执行数/全年预算数×100%。</w:t>
      </w:r>
    </w:p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单位负责人签字：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eastAsia="zh-CN"/>
        </w:rPr>
        <w:t>张自南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  填表人：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eastAsia="zh-CN"/>
        </w:rPr>
        <w:t>时玉金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联系电话：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0743-8511432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填报日期：2022年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月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日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380" w:lineRule="exact"/>
        <w:ind w:firstLine="1800" w:firstLineChars="50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市级预算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部门项目支出绩效自评表</w:t>
      </w:r>
    </w:p>
    <w:p>
      <w:pPr>
        <w:spacing w:line="380" w:lineRule="exact"/>
        <w:ind w:firstLine="3520" w:firstLineChars="1100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（2021年度）</w:t>
      </w:r>
    </w:p>
    <w:tbl>
      <w:tblPr>
        <w:tblStyle w:val="4"/>
        <w:tblW w:w="9360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99"/>
        <w:gridCol w:w="930"/>
        <w:gridCol w:w="929"/>
        <w:gridCol w:w="1149"/>
        <w:gridCol w:w="929"/>
        <w:gridCol w:w="929"/>
        <w:gridCol w:w="929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规划技术事务工作经费（规划项目、审查、服务等事务）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吉首市自然资源局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吉首市城市规划信息技术服务中心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保障单位履职正常开展，完成2021年规划技术事务等工作。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已完成2021年规划技术事务等工作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信息技术工作保障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年度信息技术保障预算执行=33.6万元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0.01万元结余退库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项目资金不挤占、不截留、不挪用=100%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支付进度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年度内完成项目支付=100%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99.98%%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0.01万元结余退库，下一步加强资金支付进度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不可估量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不可估量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保障单位履职正常开展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不可估量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不可估量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城市规划信息技术保障意义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公共建设项目、私人建设项目规划设计条件、建设用地许可、建设工程许可等事务合规=100%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说明</w:t>
      </w:r>
      <w:r>
        <w:rPr>
          <w:rFonts w:ascii="仿宋_GB2312" w:hAnsi="宋体" w:eastAsia="仿宋_GB2312"/>
          <w:b w:val="0"/>
          <w:bCs w:val="0"/>
          <w:sz w:val="18"/>
          <w:szCs w:val="18"/>
        </w:rPr>
        <w:t>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执行率=全年执行数/全年预算数×100%。</w:t>
      </w:r>
    </w:p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单位负责人签字：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eastAsia="zh-CN"/>
        </w:rPr>
        <w:t>张自南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     填表人：黄巍      联系电话：8520150      填报日期：2022年6月27日</w:t>
      </w:r>
    </w:p>
    <w:p>
      <w:pPr>
        <w:pStyle w:val="2"/>
        <w:ind w:left="0" w:leftChars="0" w:firstLine="0" w:firstLineChars="0"/>
      </w:pPr>
    </w:p>
    <w:sectPr>
      <w:pgSz w:w="11906" w:h="16838"/>
      <w:pgMar w:top="1003" w:right="1443" w:bottom="833" w:left="12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2E3ZDAwN2RiZmYzM2I2YTQzMWU5YzQ0NGU2ZWUifQ=="/>
  </w:docVars>
  <w:rsids>
    <w:rsidRoot w:val="343102C2"/>
    <w:rsid w:val="07A855C7"/>
    <w:rsid w:val="141A5A43"/>
    <w:rsid w:val="2B967757"/>
    <w:rsid w:val="343102C2"/>
    <w:rsid w:val="640C5395"/>
    <w:rsid w:val="69B30239"/>
    <w:rsid w:val="6E9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1880</Words>
  <Characters>2199</Characters>
  <Lines>0</Lines>
  <Paragraphs>0</Paragraphs>
  <TotalTime>2</TotalTime>
  <ScaleCrop>false</ScaleCrop>
  <LinksUpToDate>false</LinksUpToDate>
  <CharactersWithSpaces>2270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2022-07-23T03:11:00Z</dcterms:created>
  <dc:creator>时玉金</dc:creator>
  <cp:lastModifiedBy>时玉金</cp:lastModifiedBy>
  <dcterms:modified xsi:type="dcterms:W3CDTF">2022-07-26T00:36:12Z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1FBEA7CD015548F6B4001E9D7CC3A487</vt:lpwstr>
  </property>
</Properties>
</file>