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8"/>
          <w:szCs w:val="48"/>
          <w:lang w:eastAsia="zh-CN"/>
        </w:rPr>
      </w:pPr>
    </w:p>
    <w:p>
      <w:pPr>
        <w:spacing w:line="600" w:lineRule="exact"/>
        <w:jc w:val="center"/>
        <w:rPr>
          <w:rFonts w:hint="eastAsia" w:ascii="方正小标宋简体" w:eastAsia="方正小标宋简体"/>
          <w:sz w:val="48"/>
          <w:szCs w:val="48"/>
          <w:lang w:eastAsia="zh-CN"/>
        </w:rPr>
      </w:pPr>
      <w:r>
        <w:rPr>
          <w:rFonts w:hint="eastAsia" w:ascii="方正小标宋简体" w:eastAsia="方正小标宋简体"/>
          <w:sz w:val="48"/>
          <w:szCs w:val="48"/>
          <w:lang w:eastAsia="zh-CN"/>
        </w:rPr>
        <w:t>吉首市市场监督管理局</w:t>
      </w:r>
    </w:p>
    <w:p>
      <w:pPr>
        <w:spacing w:line="600" w:lineRule="exact"/>
        <w:jc w:val="center"/>
        <w:rPr>
          <w:rFonts w:ascii="方正小标宋简体" w:eastAsia="方正小标宋简体"/>
          <w:sz w:val="48"/>
          <w:szCs w:val="48"/>
        </w:rPr>
      </w:pPr>
      <w:r>
        <w:rPr>
          <w:rFonts w:hint="eastAsia" w:ascii="方正小标宋简体" w:eastAsia="方正小标宋简体"/>
          <w:sz w:val="48"/>
          <w:szCs w:val="48"/>
          <w:lang w:val="en-US" w:eastAsia="zh-CN"/>
        </w:rPr>
        <w:t>2023</w:t>
      </w:r>
      <w:r>
        <w:rPr>
          <w:rFonts w:hint="eastAsia" w:ascii="方正小标宋简体" w:eastAsia="方正小标宋简体"/>
          <w:sz w:val="48"/>
          <w:szCs w:val="48"/>
        </w:rPr>
        <w:t>年度项目支出绩效自评报告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r>
        <w:rPr>
          <w:rFonts w:eastAsia="黑体"/>
          <w:sz w:val="32"/>
          <w:szCs w:val="32"/>
        </w:rPr>
        <w:t xml:space="preserve"> </w:t>
      </w:r>
    </w:p>
    <w:p>
      <w:pPr>
        <w:spacing w:line="700" w:lineRule="exact"/>
        <w:ind w:firstLine="614" w:firstLineChars="192"/>
        <w:rPr>
          <w:rFonts w:hint="eastAsia" w:ascii="楷体_GB2312" w:eastAsia="楷体_GB2312"/>
          <w:sz w:val="32"/>
          <w:szCs w:val="32"/>
        </w:rPr>
      </w:pPr>
    </w:p>
    <w:p>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项目名称</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食品药品抽验经费</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rPr>
      </w:pPr>
      <w:r>
        <w:rPr>
          <w:rFonts w:hint="eastAsia" w:ascii="楷体_GB2312" w:eastAsia="楷体_GB2312"/>
          <w:sz w:val="32"/>
          <w:szCs w:val="32"/>
        </w:rPr>
        <w:t xml:space="preserve">支出功能科目编码 </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2013812</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rPr>
      </w:pPr>
      <w:r>
        <w:rPr>
          <w:rFonts w:hint="eastAsia" w:ascii="楷体_GB2312" w:eastAsia="楷体_GB2312"/>
          <w:sz w:val="32"/>
          <w:szCs w:val="32"/>
        </w:rPr>
        <w:t>项目实施单位</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吉首市市场监督管理局</w:t>
      </w:r>
      <w:r>
        <w:rPr>
          <w:rFonts w:hint="eastAsia" w:ascii="楷体_GB2312" w:eastAsia="楷体_GB2312"/>
          <w:sz w:val="32"/>
          <w:szCs w:val="32"/>
          <w:u w:val="single"/>
        </w:rPr>
        <w:t xml:space="preserve">                         </w:t>
      </w:r>
    </w:p>
    <w:p>
      <w:pPr>
        <w:spacing w:line="700" w:lineRule="exact"/>
        <w:ind w:firstLine="614" w:firstLineChars="192"/>
        <w:rPr>
          <w:rFonts w:ascii="楷体_GB2312" w:eastAsia="楷体_GB2312"/>
          <w:sz w:val="32"/>
          <w:szCs w:val="32"/>
          <w:u w:val="single"/>
        </w:rPr>
      </w:pPr>
      <w:r>
        <w:rPr>
          <w:rFonts w:hint="eastAsia" w:ascii="楷体_GB2312" w:eastAsia="楷体_GB2312"/>
          <w:sz w:val="32"/>
          <w:szCs w:val="32"/>
        </w:rPr>
        <w:t>主管部门</w:t>
      </w:r>
      <w:r>
        <w:rPr>
          <w:rFonts w:hint="eastAsia" w:ascii="楷体_GB2312" w:eastAsia="楷体_GB2312"/>
          <w:sz w:val="32"/>
          <w:szCs w:val="32"/>
          <w:u w:val="single"/>
        </w:rPr>
        <w:t xml:space="preserve">          </w:t>
      </w:r>
      <w:r>
        <w:rPr>
          <w:rFonts w:hint="eastAsia" w:ascii="楷体_GB2312" w:eastAsia="楷体_GB2312"/>
          <w:sz w:val="32"/>
          <w:szCs w:val="32"/>
          <w:u w:val="single"/>
          <w:lang w:eastAsia="zh-CN"/>
        </w:rPr>
        <w:t>吉首市人民政府</w:t>
      </w:r>
      <w:r>
        <w:rPr>
          <w:rFonts w:hint="eastAsia" w:ascii="楷体_GB2312" w:eastAsia="楷体_GB2312"/>
          <w:sz w:val="32"/>
          <w:szCs w:val="32"/>
          <w:u w:val="single"/>
        </w:rPr>
        <w:t xml:space="preserve">                             </w:t>
      </w:r>
    </w:p>
    <w:p>
      <w:pPr>
        <w:spacing w:line="600" w:lineRule="exact"/>
        <w:ind w:firstLine="640" w:firstLineChars="200"/>
        <w:rPr>
          <w:rFonts w:eastAsia="仿宋_GB2312"/>
          <w:sz w:val="32"/>
          <w:szCs w:val="32"/>
          <w:u w:val="single"/>
        </w:rPr>
      </w:pPr>
      <w:r>
        <w:rPr>
          <w:rFonts w:hint="eastAsia" w:ascii="仿宋_GB2312" w:eastAsia="仿宋_GB2312"/>
          <w:sz w:val="32"/>
          <w:szCs w:val="32"/>
        </w:rPr>
        <w:t>评价方式：</w:t>
      </w:r>
      <w:r>
        <w:rPr>
          <w:rFonts w:hint="eastAsia" w:ascii="仿宋_GB2312" w:eastAsia="仿宋_GB2312"/>
          <w:sz w:val="32"/>
          <w:szCs w:val="32"/>
          <w:u w:val="single"/>
        </w:rPr>
        <w:t>部门（单位）绩效自评</w:t>
      </w:r>
      <w:r>
        <w:rPr>
          <w:rFonts w:hint="eastAsia" w:eastAsia="仿宋_GB2312"/>
          <w:sz w:val="32"/>
          <w:szCs w:val="32"/>
          <w:u w:val="single"/>
        </w:rPr>
        <w:t xml:space="preserve">                 </w:t>
      </w:r>
    </w:p>
    <w:p>
      <w:pPr>
        <w:widowControl/>
        <w:spacing w:line="600" w:lineRule="exact"/>
        <w:ind w:firstLine="640" w:firstLineChars="200"/>
        <w:jc w:val="left"/>
        <w:rPr>
          <w:rFonts w:eastAsia="仿宋_GB2312" w:cs="Arial"/>
          <w:kern w:val="0"/>
          <w:sz w:val="28"/>
          <w:szCs w:val="28"/>
        </w:rPr>
      </w:pPr>
      <w:r>
        <w:rPr>
          <w:rFonts w:hint="eastAsia" w:ascii="仿宋_GB2312" w:eastAsia="仿宋_GB2312"/>
          <w:sz w:val="32"/>
          <w:szCs w:val="32"/>
        </w:rPr>
        <w:t>评价机构：</w:t>
      </w:r>
      <w:r>
        <w:rPr>
          <w:rFonts w:hint="eastAsia" w:ascii="仿宋_GB2312" w:eastAsia="仿宋_GB2312"/>
          <w:sz w:val="32"/>
          <w:szCs w:val="32"/>
          <w:u w:val="single"/>
        </w:rPr>
        <w:t>部门（单位）评价组</w:t>
      </w:r>
      <w:r>
        <w:rPr>
          <w:rFonts w:hint="eastAsia" w:eastAsia="仿宋_GB2312"/>
          <w:sz w:val="32"/>
          <w:szCs w:val="32"/>
          <w:u w:val="single"/>
        </w:rPr>
        <w:t xml:space="preserve">                  </w:t>
      </w:r>
    </w:p>
    <w:p>
      <w:pPr>
        <w:widowControl/>
        <w:ind w:firstLine="420" w:firstLineChars="150"/>
        <w:jc w:val="left"/>
        <w:rPr>
          <w:rFonts w:eastAsia="黑体"/>
          <w:sz w:val="32"/>
          <w:szCs w:val="32"/>
        </w:rPr>
      </w:pPr>
      <w:r>
        <w:rPr>
          <w:rFonts w:hint="eastAsia" w:eastAsia="仿宋_GB2312" w:cs="Arial"/>
          <w:kern w:val="0"/>
          <w:sz w:val="28"/>
          <w:szCs w:val="28"/>
        </w:rPr>
        <w:t xml:space="preserve"> </w:t>
      </w: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2880" w:firstLineChars="900"/>
        <w:rPr>
          <w:rFonts w:ascii="楷体_GB2312" w:hAnsi="楷体" w:eastAsia="楷体_GB2312"/>
          <w:sz w:val="32"/>
          <w:szCs w:val="32"/>
        </w:rPr>
      </w:pPr>
      <w:r>
        <w:rPr>
          <w:rFonts w:hint="eastAsia" w:ascii="楷体_GB2312" w:hAnsi="楷体" w:eastAsia="楷体_GB2312"/>
          <w:sz w:val="32"/>
          <w:szCs w:val="32"/>
        </w:rPr>
        <w:t>单位名称（盖章）：</w:t>
      </w:r>
    </w:p>
    <w:p>
      <w:pPr>
        <w:jc w:val="center"/>
        <w:rPr>
          <w:rFonts w:eastAsia="黑体"/>
          <w:sz w:val="36"/>
          <w:szCs w:val="36"/>
        </w:rPr>
      </w:pPr>
      <w:r>
        <w:rPr>
          <w:rFonts w:eastAsia="黑体"/>
          <w:sz w:val="36"/>
          <w:szCs w:val="36"/>
        </w:rPr>
        <w:t xml:space="preserve"> </w:t>
      </w:r>
    </w:p>
    <w:p>
      <w:pPr>
        <w:spacing w:line="600" w:lineRule="exact"/>
        <w:jc w:val="center"/>
        <w:rPr>
          <w:rFonts w:hint="eastAsia" w:ascii="仿宋_GB2312" w:eastAsia="仿宋_GB2312"/>
          <w:kern w:val="0"/>
          <w:sz w:val="32"/>
          <w:szCs w:val="32"/>
        </w:rPr>
      </w:pPr>
    </w:p>
    <w:p>
      <w:pPr>
        <w:spacing w:line="600" w:lineRule="exact"/>
        <w:jc w:val="center"/>
        <w:rPr>
          <w:rFonts w:ascii="仿宋_GB2312" w:eastAsia="仿宋_GB2312"/>
          <w:kern w:val="0"/>
          <w:sz w:val="32"/>
          <w:szCs w:val="32"/>
        </w:rPr>
      </w:pPr>
      <w:r>
        <w:rPr>
          <w:rFonts w:hint="eastAsia" w:ascii="仿宋_GB2312" w:eastAsia="仿宋_GB2312"/>
          <w:kern w:val="0"/>
          <w:sz w:val="32"/>
          <w:szCs w:val="32"/>
        </w:rPr>
        <w:t>报告时间：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2024</w:t>
      </w:r>
      <w:r>
        <w:rPr>
          <w:rFonts w:hint="eastAsia" w:ascii="仿宋_GB2312" w:eastAsia="仿宋_GB2312"/>
          <w:kern w:val="0"/>
          <w:sz w:val="32"/>
          <w:szCs w:val="32"/>
          <w:u w:val="single"/>
        </w:rPr>
        <w:t xml:space="preserve"> </w:t>
      </w:r>
      <w:r>
        <w:rPr>
          <w:rFonts w:hint="eastAsia" w:ascii="仿宋_GB2312" w:eastAsia="仿宋_GB2312"/>
          <w:kern w:val="0"/>
          <w:sz w:val="32"/>
          <w:szCs w:val="32"/>
        </w:rPr>
        <w:t>年</w:t>
      </w:r>
      <w:r>
        <w:rPr>
          <w:rFonts w:hint="eastAsia" w:ascii="仿宋_GB2312" w:eastAsia="仿宋_GB2312"/>
          <w:kern w:val="0"/>
          <w:sz w:val="32"/>
          <w:szCs w:val="32"/>
          <w:u w:val="single"/>
        </w:rPr>
        <w:t xml:space="preserve"> </w:t>
      </w:r>
      <w:r>
        <w:rPr>
          <w:rFonts w:hint="eastAsia" w:ascii="仿宋_GB2312" w:eastAsia="仿宋_GB2312"/>
          <w:kern w:val="0"/>
          <w:sz w:val="32"/>
          <w:szCs w:val="32"/>
          <w:u w:val="single"/>
          <w:lang w:val="en-US" w:eastAsia="zh-CN"/>
        </w:rPr>
        <w:t>6</w:t>
      </w:r>
      <w:r>
        <w:rPr>
          <w:rFonts w:hint="eastAsia" w:ascii="仿宋_GB2312" w:eastAsia="仿宋_GB2312"/>
          <w:kern w:val="0"/>
          <w:sz w:val="32"/>
          <w:szCs w:val="32"/>
          <w:u w:val="single"/>
        </w:rPr>
        <w:t xml:space="preserve"> </w:t>
      </w:r>
      <w:r>
        <w:rPr>
          <w:rFonts w:hint="eastAsia" w:ascii="仿宋_GB2312" w:eastAsia="仿宋_GB2312"/>
          <w:kern w:val="0"/>
          <w:sz w:val="32"/>
          <w:szCs w:val="32"/>
        </w:rPr>
        <w:t>月</w:t>
      </w:r>
    </w:p>
    <w:p>
      <w:pPr>
        <w:spacing w:line="240" w:lineRule="exact"/>
        <w:jc w:val="center"/>
        <w:rPr>
          <w:rFonts w:hint="eastAsia" w:ascii="楷体_GB2312" w:eastAsia="楷体_GB2312"/>
          <w:sz w:val="32"/>
          <w:szCs w:val="32"/>
        </w:rPr>
      </w:pPr>
    </w:p>
    <w:p>
      <w:pPr>
        <w:spacing w:line="240" w:lineRule="exact"/>
        <w:jc w:val="center"/>
        <w:rPr>
          <w:rFonts w:hint="eastAsia" w:ascii="楷体_GB2312" w:eastAsia="楷体_GB2312"/>
          <w:sz w:val="32"/>
          <w:szCs w:val="32"/>
        </w:rPr>
      </w:pPr>
    </w:p>
    <w:p>
      <w:pPr>
        <w:spacing w:line="240" w:lineRule="exact"/>
        <w:jc w:val="center"/>
        <w:rPr>
          <w:rFonts w:hint="eastAsia" w:ascii="楷体_GB2312" w:eastAsia="楷体_GB2312"/>
          <w:sz w:val="32"/>
          <w:szCs w:val="32"/>
        </w:rPr>
      </w:pPr>
    </w:p>
    <w:p>
      <w:pPr>
        <w:spacing w:line="240" w:lineRule="exact"/>
        <w:jc w:val="center"/>
        <w:rPr>
          <w:rFonts w:hint="eastAsia" w:ascii="楷体_GB2312" w:eastAsia="楷体_GB2312"/>
          <w:sz w:val="32"/>
          <w:szCs w:val="32"/>
        </w:rPr>
      </w:pPr>
    </w:p>
    <w:p>
      <w:pPr>
        <w:spacing w:line="240" w:lineRule="exact"/>
        <w:jc w:val="both"/>
        <w:rPr>
          <w:rFonts w:hint="eastAsia" w:ascii="楷体_GB2312" w:eastAsia="楷体_GB2312"/>
          <w:sz w:val="32"/>
          <w:szCs w:val="32"/>
        </w:rPr>
      </w:pPr>
    </w:p>
    <w:p>
      <w:pPr>
        <w:spacing w:line="240" w:lineRule="exact"/>
        <w:jc w:val="center"/>
        <w:rPr>
          <w:rFonts w:ascii="楷体_GB2312" w:eastAsia="楷体_GB2312"/>
          <w:sz w:val="32"/>
          <w:szCs w:val="32"/>
        </w:rPr>
      </w:pPr>
      <w:r>
        <w:rPr>
          <w:rFonts w:hint="eastAsia" w:ascii="楷体_GB2312" w:eastAsia="楷体_GB2312"/>
          <w:sz w:val="32"/>
          <w:szCs w:val="32"/>
        </w:rPr>
        <w:t xml:space="preserve"> </w:t>
      </w:r>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91"/>
        <w:gridCol w:w="465"/>
        <w:gridCol w:w="84"/>
        <w:gridCol w:w="1356"/>
        <w:gridCol w:w="714"/>
        <w:gridCol w:w="22"/>
        <w:gridCol w:w="1516"/>
        <w:gridCol w:w="268"/>
        <w:gridCol w:w="649"/>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项目负责人</w:t>
            </w:r>
          </w:p>
        </w:tc>
        <w:tc>
          <w:tcPr>
            <w:tcW w:w="2092" w:type="dxa"/>
            <w:gridSpan w:val="3"/>
            <w:vAlign w:val="center"/>
          </w:tcPr>
          <w:p>
            <w:pPr>
              <w:spacing w:line="320" w:lineRule="exact"/>
              <w:jc w:val="center"/>
              <w:rPr>
                <w:rFonts w:hint="eastAsia" w:eastAsia="楷体_GB2312"/>
                <w:sz w:val="24"/>
                <w:lang w:eastAsia="zh-CN"/>
              </w:rPr>
            </w:pPr>
            <w:r>
              <w:rPr>
                <w:rFonts w:hint="eastAsia" w:eastAsia="楷体_GB2312"/>
                <w:sz w:val="24"/>
                <w:lang w:eastAsia="zh-CN"/>
              </w:rPr>
              <w:t>田毅</w:t>
            </w:r>
          </w:p>
        </w:tc>
        <w:tc>
          <w:tcPr>
            <w:tcW w:w="1516" w:type="dxa"/>
            <w:vAlign w:val="center"/>
          </w:tcPr>
          <w:p>
            <w:pPr>
              <w:spacing w:line="320" w:lineRule="exact"/>
              <w:jc w:val="center"/>
              <w:rPr>
                <w:rFonts w:eastAsia="楷体_GB2312"/>
                <w:sz w:val="24"/>
              </w:rPr>
            </w:pPr>
            <w:r>
              <w:rPr>
                <w:rFonts w:hint="eastAsia" w:ascii="楷体_GB2312" w:eastAsia="楷体_GB2312"/>
                <w:sz w:val="24"/>
              </w:rPr>
              <w:t>联系电话</w:t>
            </w:r>
          </w:p>
        </w:tc>
        <w:tc>
          <w:tcPr>
            <w:tcW w:w="2872" w:type="dxa"/>
            <w:gridSpan w:val="3"/>
            <w:vAlign w:val="center"/>
          </w:tcPr>
          <w:p>
            <w:pPr>
              <w:spacing w:line="320" w:lineRule="exact"/>
              <w:jc w:val="center"/>
              <w:rPr>
                <w:rFonts w:eastAsia="楷体_GB2312"/>
                <w:sz w:val="24"/>
              </w:rPr>
            </w:pPr>
            <w:r>
              <w:rPr>
                <w:rFonts w:hint="eastAsia" w:ascii="楷体_GB2312" w:hAnsi="仿宋" w:eastAsia="楷体_GB2312" w:cs="宋体"/>
                <w:sz w:val="24"/>
                <w:szCs w:val="24"/>
                <w:lang w:val="en-US" w:eastAsia="zh-CN"/>
              </w:rPr>
              <w:t>13487418758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地      址</w:t>
            </w:r>
          </w:p>
        </w:tc>
        <w:tc>
          <w:tcPr>
            <w:tcW w:w="3608" w:type="dxa"/>
            <w:gridSpan w:val="4"/>
            <w:vAlign w:val="center"/>
          </w:tcPr>
          <w:p>
            <w:pPr>
              <w:pStyle w:val="5"/>
              <w:spacing w:line="320" w:lineRule="exact"/>
              <w:ind w:left="0" w:leftChars="0" w:firstLine="0" w:firstLineChars="0"/>
              <w:jc w:val="both"/>
              <w:rPr>
                <w:rFonts w:hint="eastAsia" w:eastAsia="楷体_GB2312"/>
                <w:sz w:val="24"/>
                <w:lang w:eastAsia="zh-CN"/>
              </w:rPr>
            </w:pPr>
            <w:r>
              <w:rPr>
                <w:rFonts w:hint="eastAsia" w:eastAsia="楷体_GB2312"/>
                <w:sz w:val="24"/>
                <w:lang w:eastAsia="zh-CN"/>
              </w:rPr>
              <w:t>吉首市乾州街道竹园西巷</w:t>
            </w:r>
          </w:p>
        </w:tc>
        <w:tc>
          <w:tcPr>
            <w:tcW w:w="917" w:type="dxa"/>
            <w:gridSpan w:val="2"/>
            <w:vAlign w:val="center"/>
          </w:tcPr>
          <w:p>
            <w:pPr>
              <w:spacing w:line="320" w:lineRule="exact"/>
              <w:jc w:val="center"/>
              <w:rPr>
                <w:rFonts w:eastAsia="楷体_GB2312"/>
                <w:sz w:val="24"/>
              </w:rPr>
            </w:pPr>
            <w:r>
              <w:rPr>
                <w:rFonts w:hint="eastAsia" w:ascii="楷体_GB2312" w:eastAsia="楷体_GB2312"/>
                <w:sz w:val="24"/>
              </w:rPr>
              <w:t>邮编</w:t>
            </w:r>
          </w:p>
        </w:tc>
        <w:tc>
          <w:tcPr>
            <w:tcW w:w="1955" w:type="dxa"/>
            <w:vAlign w:val="center"/>
          </w:tcPr>
          <w:p>
            <w:pPr>
              <w:spacing w:line="320" w:lineRule="exact"/>
              <w:jc w:val="center"/>
              <w:rPr>
                <w:rFonts w:hint="default" w:eastAsia="楷体_GB2312"/>
                <w:sz w:val="24"/>
                <w:lang w:val="en-US" w:eastAsia="zh-CN"/>
              </w:rPr>
            </w:pPr>
            <w:r>
              <w:rPr>
                <w:rFonts w:hint="eastAsia" w:eastAsia="楷体_GB2312"/>
                <w:sz w:val="24"/>
                <w:lang w:val="en-US" w:eastAsia="zh-CN"/>
              </w:rPr>
              <w:t>416000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40" w:type="dxa"/>
            <w:gridSpan w:val="4"/>
            <w:vAlign w:val="center"/>
          </w:tcPr>
          <w:p>
            <w:pPr>
              <w:spacing w:line="320" w:lineRule="exact"/>
              <w:jc w:val="center"/>
              <w:rPr>
                <w:rFonts w:eastAsia="楷体_GB2312"/>
                <w:sz w:val="24"/>
              </w:rPr>
            </w:pPr>
            <w:r>
              <w:rPr>
                <w:rFonts w:hint="eastAsia" w:ascii="楷体_GB2312" w:eastAsia="楷体_GB2312"/>
                <w:sz w:val="24"/>
              </w:rPr>
              <w:t>项目起止时间</w:t>
            </w:r>
          </w:p>
        </w:tc>
        <w:tc>
          <w:tcPr>
            <w:tcW w:w="6480" w:type="dxa"/>
            <w:gridSpan w:val="7"/>
            <w:vAlign w:val="center"/>
          </w:tcPr>
          <w:p>
            <w:pPr>
              <w:spacing w:line="320" w:lineRule="exact"/>
              <w:jc w:val="center"/>
              <w:rPr>
                <w:rFonts w:hint="default" w:eastAsia="楷体_GB2312"/>
                <w:sz w:val="24"/>
                <w:lang w:val="en-US" w:eastAsia="zh-CN"/>
              </w:rPr>
            </w:pPr>
            <w:r>
              <w:rPr>
                <w:rFonts w:hint="eastAsia" w:ascii="楷体_GB2312" w:eastAsia="楷体_GB2312"/>
                <w:sz w:val="24"/>
                <w:lang w:val="en-US" w:eastAsia="zh-CN"/>
              </w:rPr>
              <w:t>2023.01.01</w:t>
            </w:r>
            <w:r>
              <w:rPr>
                <w:rFonts w:hint="eastAsia" w:ascii="楷体_GB2312" w:eastAsia="楷体_GB2312"/>
                <w:sz w:val="24"/>
              </w:rPr>
              <w:t>～</w:t>
            </w:r>
            <w:r>
              <w:rPr>
                <w:rFonts w:hint="eastAsia" w:ascii="楷体_GB2312" w:eastAsia="楷体_GB2312"/>
                <w:sz w:val="24"/>
                <w:lang w:val="en-US" w:eastAsia="zh-CN"/>
              </w:rPr>
              <w:t>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rPr>
                <w:rFonts w:eastAsia="楷体_GB2312"/>
              </w:rPr>
            </w:pPr>
            <w:r>
              <w:rPr>
                <w:rFonts w:hint="eastAsia" w:ascii="楷体_GB2312" w:eastAsia="楷体_GB2312"/>
                <w:sz w:val="24"/>
              </w:rPr>
              <w:t>计划投资额</w:t>
            </w:r>
            <w:r>
              <w:rPr>
                <w:rFonts w:hint="eastAsia" w:ascii="楷体_GB2312" w:eastAsia="楷体_GB2312"/>
              </w:rPr>
              <w:t>（万元）</w:t>
            </w:r>
          </w:p>
        </w:tc>
        <w:tc>
          <w:tcPr>
            <w:tcW w:w="2070" w:type="dxa"/>
            <w:gridSpan w:val="2"/>
            <w:vAlign w:val="center"/>
          </w:tcPr>
          <w:p>
            <w:pPr>
              <w:spacing w:line="320" w:lineRule="exact"/>
              <w:rPr>
                <w:rFonts w:hint="default" w:eastAsia="楷体_GB2312"/>
                <w:lang w:val="en-US" w:eastAsia="zh-CN"/>
              </w:rPr>
            </w:pPr>
            <w:r>
              <w:rPr>
                <w:rFonts w:hint="eastAsia" w:eastAsia="楷体_GB2312"/>
                <w:lang w:val="en-US" w:eastAsia="zh-CN"/>
              </w:rPr>
              <w:t>20</w:t>
            </w:r>
          </w:p>
        </w:tc>
        <w:tc>
          <w:tcPr>
            <w:tcW w:w="2455" w:type="dxa"/>
            <w:gridSpan w:val="4"/>
            <w:vAlign w:val="center"/>
          </w:tcPr>
          <w:p>
            <w:pPr>
              <w:spacing w:line="320" w:lineRule="exact"/>
              <w:rPr>
                <w:rFonts w:eastAsia="楷体_GB2312"/>
                <w:sz w:val="24"/>
              </w:rPr>
            </w:pPr>
            <w:r>
              <w:rPr>
                <w:rFonts w:hint="eastAsia" w:ascii="楷体_GB2312" w:eastAsia="楷体_GB2312"/>
                <w:sz w:val="24"/>
              </w:rPr>
              <w:t>实际到位资金</w:t>
            </w:r>
            <w:r>
              <w:rPr>
                <w:rFonts w:hint="eastAsia" w:ascii="楷体_GB2312" w:eastAsia="楷体_GB2312"/>
              </w:rPr>
              <w:t>（万元）</w:t>
            </w:r>
          </w:p>
        </w:tc>
        <w:tc>
          <w:tcPr>
            <w:tcW w:w="1955" w:type="dxa"/>
            <w:vAlign w:val="center"/>
          </w:tcPr>
          <w:p>
            <w:pPr>
              <w:spacing w:line="320" w:lineRule="exact"/>
              <w:rPr>
                <w:rFonts w:hint="default" w:eastAsia="楷体_GB2312"/>
                <w:lang w:val="en-US" w:eastAsia="zh-CN"/>
              </w:rPr>
            </w:pPr>
            <w:r>
              <w:rPr>
                <w:rFonts w:hint="eastAsia" w:eastAsia="楷体_GB231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rPr>
                <w:rFonts w:eastAsia="楷体_GB2312"/>
                <w:sz w:val="24"/>
              </w:rPr>
            </w:pPr>
            <w:r>
              <w:rPr>
                <w:rFonts w:hint="eastAsia" w:ascii="楷体_GB2312" w:eastAsia="楷体_GB2312"/>
                <w:sz w:val="24"/>
              </w:rPr>
              <w:t>其中：中央财政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rPr>
                <w:rFonts w:eastAsia="楷体_GB2312"/>
                <w:sz w:val="24"/>
              </w:rPr>
            </w:pPr>
            <w:r>
              <w:rPr>
                <w:rFonts w:hint="eastAsia" w:ascii="楷体_GB2312" w:eastAsia="楷体_GB2312"/>
                <w:sz w:val="24"/>
              </w:rPr>
              <w:t>其中：中央财政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省财政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省财政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市财政</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市财政</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县财政</w:t>
            </w:r>
          </w:p>
        </w:tc>
        <w:tc>
          <w:tcPr>
            <w:tcW w:w="2070" w:type="dxa"/>
            <w:gridSpan w:val="2"/>
            <w:vAlign w:val="center"/>
          </w:tcPr>
          <w:p>
            <w:pPr>
              <w:spacing w:line="320" w:lineRule="exact"/>
              <w:rPr>
                <w:rFonts w:hint="default" w:eastAsia="楷体_GB2312"/>
                <w:lang w:val="en-US" w:eastAsia="zh-CN"/>
              </w:rPr>
            </w:pPr>
            <w:r>
              <w:rPr>
                <w:rFonts w:hint="eastAsia" w:eastAsia="楷体_GB2312"/>
                <w:lang w:val="en-US" w:eastAsia="zh-CN"/>
              </w:rPr>
              <w:t>20</w:t>
            </w: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县财政</w:t>
            </w:r>
          </w:p>
        </w:tc>
        <w:tc>
          <w:tcPr>
            <w:tcW w:w="1955" w:type="dxa"/>
            <w:vAlign w:val="center"/>
          </w:tcPr>
          <w:p>
            <w:pPr>
              <w:spacing w:line="320" w:lineRule="exact"/>
              <w:rPr>
                <w:rFonts w:hint="default" w:eastAsia="楷体_GB2312"/>
                <w:lang w:val="en-US" w:eastAsia="zh-CN"/>
              </w:rPr>
            </w:pPr>
            <w:r>
              <w:rPr>
                <w:rFonts w:hint="eastAsia" w:eastAsia="楷体_GB231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单位自筹</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单位自筹</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0" w:type="dxa"/>
            <w:gridSpan w:val="4"/>
            <w:vAlign w:val="center"/>
          </w:tcPr>
          <w:p>
            <w:pPr>
              <w:spacing w:line="320" w:lineRule="exact"/>
              <w:ind w:firstLine="760" w:firstLineChars="317"/>
              <w:rPr>
                <w:rFonts w:eastAsia="楷体_GB2312"/>
                <w:sz w:val="24"/>
              </w:rPr>
            </w:pPr>
            <w:r>
              <w:rPr>
                <w:rFonts w:hint="eastAsia" w:ascii="楷体_GB2312" w:eastAsia="楷体_GB2312"/>
                <w:sz w:val="24"/>
              </w:rPr>
              <w:t>其他</w:t>
            </w:r>
          </w:p>
        </w:tc>
        <w:tc>
          <w:tcPr>
            <w:tcW w:w="2070" w:type="dxa"/>
            <w:gridSpan w:val="2"/>
            <w:vAlign w:val="center"/>
          </w:tcPr>
          <w:p>
            <w:pPr>
              <w:spacing w:line="320" w:lineRule="exact"/>
              <w:rPr>
                <w:rFonts w:eastAsia="楷体_GB2312"/>
              </w:rPr>
            </w:pPr>
          </w:p>
        </w:tc>
        <w:tc>
          <w:tcPr>
            <w:tcW w:w="2455" w:type="dxa"/>
            <w:gridSpan w:val="4"/>
            <w:vAlign w:val="center"/>
          </w:tcPr>
          <w:p>
            <w:pPr>
              <w:spacing w:line="320" w:lineRule="exact"/>
              <w:ind w:firstLine="760" w:firstLineChars="317"/>
              <w:rPr>
                <w:rFonts w:eastAsia="楷体_GB2312"/>
                <w:sz w:val="24"/>
              </w:rPr>
            </w:pPr>
            <w:r>
              <w:rPr>
                <w:rFonts w:hint="eastAsia" w:ascii="楷体_GB2312" w:eastAsia="楷体_GB2312"/>
                <w:sz w:val="24"/>
              </w:rPr>
              <w:t>其他</w:t>
            </w:r>
          </w:p>
        </w:tc>
        <w:tc>
          <w:tcPr>
            <w:tcW w:w="1955" w:type="dxa"/>
            <w:vAlign w:val="center"/>
          </w:tcPr>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基</w:t>
            </w:r>
          </w:p>
          <w:p>
            <w:pPr>
              <w:spacing w:line="320" w:lineRule="exact"/>
              <w:jc w:val="center"/>
              <w:rPr>
                <w:rFonts w:ascii="楷体_GB2312" w:eastAsia="楷体_GB2312"/>
                <w:sz w:val="24"/>
              </w:rPr>
            </w:pPr>
            <w:r>
              <w:rPr>
                <w:rFonts w:hint="eastAsia" w:ascii="楷体_GB2312" w:eastAsia="楷体_GB2312"/>
                <w:sz w:val="24"/>
              </w:rPr>
              <w:t>本</w:t>
            </w:r>
          </w:p>
          <w:p>
            <w:pPr>
              <w:spacing w:line="320" w:lineRule="exact"/>
              <w:jc w:val="center"/>
              <w:rPr>
                <w:rFonts w:ascii="楷体_GB2312" w:eastAsia="楷体_GB2312"/>
                <w:sz w:val="24"/>
              </w:rPr>
            </w:pPr>
            <w:r>
              <w:rPr>
                <w:rFonts w:hint="eastAsia" w:ascii="楷体_GB2312" w:eastAsia="楷体_GB2312"/>
                <w:sz w:val="24"/>
              </w:rPr>
              <w:t>概</w:t>
            </w:r>
          </w:p>
          <w:p>
            <w:pPr>
              <w:spacing w:line="320" w:lineRule="exact"/>
              <w:jc w:val="center"/>
              <w:rPr>
                <w:rFonts w:eastAsia="楷体_GB2312"/>
              </w:rPr>
            </w:pPr>
            <w:r>
              <w:rPr>
                <w:rFonts w:hint="eastAsia" w:ascii="楷体_GB2312" w:eastAsia="楷体_GB2312"/>
                <w:sz w:val="24"/>
              </w:rPr>
              <w:t>况</w:t>
            </w:r>
          </w:p>
        </w:tc>
        <w:tc>
          <w:tcPr>
            <w:tcW w:w="7920" w:type="dxa"/>
            <w:gridSpan w:val="10"/>
          </w:tcPr>
          <w:p>
            <w:pPr>
              <w:spacing w:line="320" w:lineRule="exact"/>
              <w:rPr>
                <w:rFonts w:hint="eastAsia" w:eastAsia="楷体_GB2312"/>
                <w:lang w:eastAsia="zh-CN"/>
              </w:rPr>
            </w:pPr>
            <w:r>
              <w:rPr>
                <w:rFonts w:hint="eastAsia" w:ascii="楷体_GB2312" w:hAnsi="仿宋" w:eastAsia="楷体_GB2312" w:cs="宋体"/>
                <w:sz w:val="24"/>
                <w:szCs w:val="24"/>
                <w:lang w:val="en-US" w:eastAsia="zh-CN"/>
              </w:rPr>
              <w:t>我单位高度重视</w:t>
            </w:r>
            <w:r>
              <w:rPr>
                <w:rFonts w:hint="default" w:ascii="楷体_GB2312" w:hAnsi="仿宋" w:eastAsia="楷体_GB2312" w:cs="宋体"/>
                <w:sz w:val="24"/>
                <w:szCs w:val="24"/>
                <w:lang w:eastAsia="zh-CN"/>
              </w:rPr>
              <w:t>党中央、国务院</w:t>
            </w:r>
            <w:r>
              <w:rPr>
                <w:rFonts w:hint="eastAsia" w:ascii="楷体_GB2312" w:hAnsi="仿宋" w:eastAsia="楷体_GB2312" w:cs="宋体"/>
                <w:sz w:val="24"/>
                <w:szCs w:val="24"/>
                <w:lang w:eastAsia="zh-CN"/>
              </w:rPr>
              <w:t>药品安全重大决策部署，</w:t>
            </w:r>
            <w:r>
              <w:rPr>
                <w:rFonts w:hint="eastAsia" w:ascii="楷体_GB2312" w:hAnsi="仿宋" w:eastAsia="楷体_GB2312" w:cs="宋体"/>
                <w:sz w:val="24"/>
                <w:szCs w:val="24"/>
                <w:lang w:val="en-US" w:eastAsia="zh-CN"/>
              </w:rPr>
              <w:t>坚持人民至上、生命至上，牢记人民健康是“国之大者”，强化责任落实，按照省药品监督管理局及州市场监督管理局的工作安排，全面加强药品、医疗器械全过程质量安全监管。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项</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ascii="楷体_GB2312" w:eastAsia="楷体_GB2312"/>
                <w:sz w:val="24"/>
              </w:rPr>
            </w:pPr>
            <w:r>
              <w:rPr>
                <w:rFonts w:hint="eastAsia" w:ascii="楷体_GB2312" w:eastAsia="楷体_GB2312"/>
                <w:sz w:val="24"/>
              </w:rPr>
              <w:t>绩</w:t>
            </w:r>
          </w:p>
          <w:p>
            <w:pPr>
              <w:spacing w:line="320" w:lineRule="exact"/>
              <w:jc w:val="center"/>
              <w:rPr>
                <w:rFonts w:ascii="楷体_GB2312" w:eastAsia="楷体_GB2312"/>
                <w:sz w:val="24"/>
              </w:rPr>
            </w:pPr>
            <w:r>
              <w:rPr>
                <w:rFonts w:hint="eastAsia" w:ascii="楷体_GB2312" w:eastAsia="楷体_GB2312"/>
                <w:sz w:val="24"/>
              </w:rPr>
              <w:t>效</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eastAsia="楷体_GB2312"/>
                <w:sz w:val="24"/>
              </w:rPr>
            </w:pPr>
            <w:r>
              <w:rPr>
                <w:rFonts w:hint="eastAsia" w:ascii="楷体_GB2312" w:eastAsia="楷体_GB2312"/>
                <w:sz w:val="24"/>
              </w:rPr>
              <w:t>标</w:t>
            </w:r>
          </w:p>
        </w:tc>
        <w:tc>
          <w:tcPr>
            <w:tcW w:w="7920" w:type="dxa"/>
            <w:gridSpan w:val="10"/>
            <w:vAlign w:val="top"/>
          </w:tcPr>
          <w:p>
            <w:pPr>
              <w:numPr>
                <w:ilvl w:val="0"/>
                <w:numId w:val="1"/>
              </w:num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强化风险控制，切实加强药品、医疗器械全生命周期质量管理。2、强化监督检查，持续加强各环节产品质量安全。3、优化审批服务，提高市场主体满意度。</w:t>
            </w:r>
          </w:p>
          <w:p>
            <w:pPr>
              <w:numPr>
                <w:ilvl w:val="0"/>
                <w:numId w:val="0"/>
              </w:numPr>
              <w:spacing w:line="320" w:lineRule="exact"/>
              <w:rPr>
                <w:rFonts w:hint="eastAsia" w:ascii="楷体_GB2312" w:hAnsi="仿宋" w:eastAsia="楷体_GB2312"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900" w:type="dxa"/>
            <w:vMerge w:val="restart"/>
            <w:vAlign w:val="center"/>
          </w:tcPr>
          <w:p>
            <w:pPr>
              <w:spacing w:line="320" w:lineRule="exact"/>
              <w:jc w:val="center"/>
              <w:rPr>
                <w:rFonts w:eastAsia="楷体_GB2312"/>
                <w:sz w:val="24"/>
              </w:rPr>
            </w:pPr>
            <w:r>
              <w:rPr>
                <w:rFonts w:hint="eastAsia" w:ascii="楷体_GB2312" w:eastAsia="楷体_GB2312"/>
                <w:sz w:val="24"/>
              </w:rPr>
              <w:t>项</w:t>
            </w:r>
          </w:p>
          <w:p>
            <w:pPr>
              <w:spacing w:line="320" w:lineRule="exact"/>
              <w:jc w:val="center"/>
              <w:rPr>
                <w:rFonts w:ascii="楷体_GB2312" w:eastAsia="楷体_GB2312"/>
                <w:sz w:val="24"/>
              </w:rPr>
            </w:pPr>
            <w:r>
              <w:rPr>
                <w:rFonts w:hint="eastAsia" w:ascii="楷体_GB2312" w:eastAsia="楷体_GB2312"/>
                <w:sz w:val="24"/>
              </w:rPr>
              <w:t>目</w:t>
            </w:r>
          </w:p>
          <w:p>
            <w:pPr>
              <w:spacing w:line="320" w:lineRule="exact"/>
              <w:jc w:val="center"/>
              <w:rPr>
                <w:rFonts w:ascii="楷体_GB2312" w:eastAsia="楷体_GB2312"/>
                <w:sz w:val="24"/>
              </w:rPr>
            </w:pPr>
            <w:r>
              <w:rPr>
                <w:rFonts w:hint="eastAsia" w:ascii="楷体_GB2312" w:eastAsia="楷体_GB2312"/>
                <w:sz w:val="24"/>
              </w:rPr>
              <w:t>执</w:t>
            </w:r>
          </w:p>
          <w:p>
            <w:pPr>
              <w:spacing w:line="320" w:lineRule="exact"/>
              <w:jc w:val="center"/>
              <w:rPr>
                <w:rFonts w:ascii="楷体_GB2312" w:eastAsia="楷体_GB2312"/>
                <w:sz w:val="24"/>
              </w:rPr>
            </w:pPr>
            <w:r>
              <w:rPr>
                <w:rFonts w:hint="eastAsia" w:ascii="楷体_GB2312" w:eastAsia="楷体_GB2312"/>
                <w:sz w:val="24"/>
              </w:rPr>
              <w:t>行</w:t>
            </w:r>
          </w:p>
          <w:p>
            <w:pPr>
              <w:spacing w:line="320" w:lineRule="exact"/>
              <w:jc w:val="center"/>
              <w:rPr>
                <w:rFonts w:ascii="楷体_GB2312" w:eastAsia="楷体_GB2312"/>
                <w:sz w:val="24"/>
              </w:rPr>
            </w:pPr>
            <w:r>
              <w:rPr>
                <w:rFonts w:hint="eastAsia" w:ascii="楷体_GB2312" w:eastAsia="楷体_GB2312"/>
                <w:sz w:val="24"/>
              </w:rPr>
              <w:t>情</w:t>
            </w:r>
          </w:p>
          <w:p>
            <w:pPr>
              <w:spacing w:line="320" w:lineRule="exact"/>
              <w:jc w:val="center"/>
              <w:rPr>
                <w:rFonts w:eastAsia="楷体_GB2312"/>
              </w:rPr>
            </w:pPr>
            <w:r>
              <w:rPr>
                <w:rFonts w:hint="eastAsia" w:ascii="楷体_GB2312" w:eastAsia="楷体_GB2312"/>
                <w:sz w:val="24"/>
              </w:rPr>
              <w:t>况</w:t>
            </w:r>
          </w:p>
        </w:tc>
        <w:tc>
          <w:tcPr>
            <w:tcW w:w="891" w:type="dxa"/>
            <w:vAlign w:val="center"/>
          </w:tcPr>
          <w:p>
            <w:pPr>
              <w:spacing w:line="320" w:lineRule="exact"/>
              <w:jc w:val="center"/>
              <w:rPr>
                <w:rFonts w:eastAsia="楷体_GB2312"/>
              </w:rPr>
            </w:pPr>
            <w:r>
              <w:rPr>
                <w:rFonts w:hint="eastAsia" w:ascii="楷体_GB2312" w:eastAsia="楷体_GB2312"/>
              </w:rPr>
              <w:t>项目  完成    情况</w:t>
            </w:r>
          </w:p>
        </w:tc>
        <w:tc>
          <w:tcPr>
            <w:tcW w:w="7029" w:type="dxa"/>
            <w:gridSpan w:val="9"/>
          </w:tcPr>
          <w:p>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全年没有发生药品、医疗器械、化妆品安全重大安全事件。</w:t>
            </w:r>
          </w:p>
          <w:p>
            <w:pPr>
              <w:spacing w:line="320" w:lineRule="exact"/>
              <w:rPr>
                <w:rFonts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资金</w:t>
            </w:r>
          </w:p>
          <w:p>
            <w:pPr>
              <w:spacing w:line="320" w:lineRule="exact"/>
              <w:jc w:val="center"/>
              <w:rPr>
                <w:rFonts w:ascii="楷体_GB2312" w:eastAsia="楷体_GB2312"/>
              </w:rPr>
            </w:pPr>
            <w:r>
              <w:rPr>
                <w:rFonts w:hint="eastAsia" w:ascii="楷体_GB2312" w:eastAsia="楷体_GB2312"/>
              </w:rPr>
              <w:t>投入</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sz w:val="24"/>
                <w:szCs w:val="24"/>
              </w:rPr>
            </w:pPr>
            <w:r>
              <w:rPr>
                <w:rFonts w:hint="eastAsia" w:ascii="楷体_GB2312" w:hAnsi="仿宋" w:eastAsia="楷体_GB2312" w:cs="宋体"/>
                <w:sz w:val="24"/>
                <w:szCs w:val="24"/>
              </w:rPr>
              <w:t>202</w:t>
            </w:r>
            <w:r>
              <w:rPr>
                <w:rFonts w:hint="eastAsia" w:ascii="楷体_GB2312" w:hAnsi="仿宋" w:eastAsia="楷体_GB2312" w:cs="宋体"/>
                <w:sz w:val="24"/>
                <w:szCs w:val="24"/>
                <w:lang w:val="en-US" w:eastAsia="zh-CN"/>
              </w:rPr>
              <w:t>3</w:t>
            </w:r>
            <w:r>
              <w:rPr>
                <w:rFonts w:hint="eastAsia" w:ascii="楷体_GB2312" w:hAnsi="仿宋" w:eastAsia="楷体_GB2312" w:cs="宋体"/>
                <w:sz w:val="24"/>
                <w:szCs w:val="24"/>
              </w:rPr>
              <w:t>年度，市财政局预算安排本单位</w:t>
            </w:r>
            <w:r>
              <w:rPr>
                <w:rFonts w:hint="eastAsia" w:ascii="楷体_GB2312" w:hAnsi="仿宋" w:eastAsia="楷体_GB2312" w:cs="宋体"/>
                <w:sz w:val="24"/>
                <w:szCs w:val="24"/>
                <w:lang w:eastAsia="zh-CN"/>
              </w:rPr>
              <w:t>食品药品抽验</w:t>
            </w:r>
            <w:r>
              <w:rPr>
                <w:rFonts w:hint="eastAsia" w:ascii="楷体_GB2312" w:hAnsi="仿宋" w:eastAsia="楷体_GB2312" w:cs="宋体"/>
                <w:sz w:val="24"/>
                <w:szCs w:val="24"/>
              </w:rPr>
              <w:t>经费</w:t>
            </w:r>
            <w:r>
              <w:rPr>
                <w:rFonts w:hint="eastAsia" w:ascii="楷体_GB2312" w:hAnsi="仿宋" w:eastAsia="楷体_GB2312" w:cs="宋体"/>
                <w:sz w:val="24"/>
                <w:szCs w:val="24"/>
                <w:lang w:val="en-US" w:eastAsia="zh-CN"/>
              </w:rPr>
              <w:t>20</w:t>
            </w:r>
            <w:r>
              <w:rPr>
                <w:rFonts w:hint="eastAsia" w:ascii="楷体_GB2312" w:hAnsi="仿宋" w:eastAsia="楷体_GB2312" w:cs="宋体"/>
                <w:sz w:val="24"/>
                <w:szCs w:val="24"/>
              </w:rPr>
              <w:t>万元，项目资金实际到位</w:t>
            </w:r>
            <w:r>
              <w:rPr>
                <w:rFonts w:hint="eastAsia" w:ascii="楷体_GB2312" w:hAnsi="仿宋" w:eastAsia="楷体_GB2312" w:cs="宋体"/>
                <w:sz w:val="24"/>
                <w:szCs w:val="24"/>
                <w:lang w:val="en-US" w:eastAsia="zh-CN"/>
              </w:rPr>
              <w:t>2</w:t>
            </w:r>
            <w:r>
              <w:rPr>
                <w:rFonts w:hint="eastAsia" w:ascii="楷体_GB2312" w:hAnsi="仿宋" w:eastAsia="楷体_GB2312" w:cs="宋体"/>
                <w:sz w:val="24"/>
                <w:szCs w:val="24"/>
              </w:rPr>
              <w:t>0万元，资金到位率100%，到位及时率100%。项目资金全部用于</w:t>
            </w:r>
            <w:r>
              <w:rPr>
                <w:rFonts w:hint="eastAsia" w:ascii="楷体_GB2312" w:hAnsi="仿宋" w:eastAsia="楷体_GB2312" w:cs="宋体"/>
                <w:sz w:val="24"/>
                <w:szCs w:val="24"/>
                <w:lang w:eastAsia="zh-CN"/>
              </w:rPr>
              <w:t>食品药品抽验检测</w:t>
            </w:r>
            <w:r>
              <w:rPr>
                <w:rFonts w:hint="eastAsia" w:ascii="楷体_GB2312" w:hAnsi="仿宋" w:eastAsia="楷体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5"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绩效</w:t>
            </w:r>
          </w:p>
          <w:p>
            <w:pPr>
              <w:spacing w:line="320" w:lineRule="exact"/>
              <w:jc w:val="center"/>
              <w:rPr>
                <w:rFonts w:ascii="楷体_GB2312" w:eastAsia="楷体_GB2312"/>
              </w:rPr>
            </w:pPr>
            <w:r>
              <w:rPr>
                <w:rFonts w:hint="eastAsia" w:ascii="楷体_GB2312" w:eastAsia="楷体_GB2312"/>
              </w:rPr>
              <w:t>目标</w:t>
            </w:r>
          </w:p>
          <w:p>
            <w:pPr>
              <w:spacing w:line="320" w:lineRule="exact"/>
              <w:jc w:val="center"/>
              <w:rPr>
                <w:rFonts w:ascii="楷体_GB2312" w:eastAsia="楷体_GB2312"/>
              </w:rPr>
            </w:pPr>
            <w:r>
              <w:rPr>
                <w:rFonts w:hint="eastAsia" w:ascii="楷体_GB2312" w:eastAsia="楷体_GB2312"/>
              </w:rPr>
              <w:t>实现</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hint="eastAsia" w:ascii="楷体_GB2312" w:hAnsi="仿宋" w:eastAsia="楷体_GB2312" w:cs="宋体"/>
                <w:sz w:val="24"/>
                <w:szCs w:val="24"/>
              </w:rPr>
            </w:pPr>
            <w:r>
              <w:rPr>
                <w:rFonts w:hint="eastAsia" w:ascii="楷体_GB2312" w:hAnsi="仿宋" w:eastAsia="楷体_GB2312" w:cs="宋体"/>
                <w:sz w:val="24"/>
                <w:szCs w:val="24"/>
                <w:lang w:eastAsia="zh-CN"/>
              </w:rPr>
              <w:t>（一）共出动执法人员</w:t>
            </w:r>
            <w:r>
              <w:rPr>
                <w:rFonts w:hint="eastAsia" w:ascii="楷体_GB2312" w:hAnsi="仿宋" w:eastAsia="楷体_GB2312" w:cs="宋体"/>
                <w:sz w:val="24"/>
                <w:szCs w:val="24"/>
                <w:lang w:val="en-US" w:eastAsia="zh-CN"/>
              </w:rPr>
              <w:t>578人次，共检查药品、医疗器械经营单位212家，药品、医疗器械使用单位138家，网络药品、医疗器械经营单位68家，化妆品经营单位55家，医疗美容机构6家，疾病控制中心1家，下达责令改正书10份。</w:t>
            </w:r>
          </w:p>
          <w:p>
            <w:pPr>
              <w:spacing w:line="320" w:lineRule="exact"/>
              <w:rPr>
                <w:rFonts w:hint="default" w:ascii="仿宋_GB2312" w:hAnsi="仿宋_GB2312" w:eastAsia="仿宋_GB2312" w:cs="仿宋_GB2312"/>
                <w:color w:val="000000"/>
                <w:sz w:val="32"/>
                <w:szCs w:val="32"/>
                <w:highlight w:val="yellow"/>
                <w:lang w:val="en-US" w:eastAsia="zh-CN"/>
              </w:rPr>
            </w:pPr>
            <w:r>
              <w:rPr>
                <w:rFonts w:hint="eastAsia" w:ascii="楷体_GB2312" w:hAnsi="仿宋" w:eastAsia="楷体_GB2312" w:cs="宋体"/>
                <w:sz w:val="24"/>
                <w:szCs w:val="24"/>
                <w:lang w:eastAsia="zh-CN"/>
              </w:rPr>
              <w:t>（二）</w:t>
            </w:r>
            <w:r>
              <w:rPr>
                <w:rFonts w:hint="eastAsia" w:ascii="楷体_GB2312" w:hAnsi="仿宋" w:eastAsia="楷体_GB2312" w:cs="宋体"/>
                <w:sz w:val="24"/>
                <w:szCs w:val="24"/>
                <w:lang w:val="en-US" w:eastAsia="zh-CN"/>
              </w:rPr>
              <w:t>现场核验药品经营许可证核发44家，药品经营许可证换发6家，药品经营许可证许可事项变更10家，办理第三类医疗器械许可证核发26家。</w:t>
            </w:r>
          </w:p>
          <w:p>
            <w:pPr>
              <w:spacing w:line="320" w:lineRule="exact"/>
              <w:rPr>
                <w:rFonts w:hint="eastAsia" w:eastAsia="楷体_GB2312"/>
                <w:lang w:eastAsia="zh-CN"/>
              </w:rPr>
            </w:pPr>
            <w:r>
              <w:rPr>
                <w:rFonts w:hint="eastAsia" w:ascii="楷体_GB2312" w:hAnsi="仿宋" w:eastAsia="楷体_GB2312" w:cs="宋体"/>
                <w:sz w:val="24"/>
                <w:szCs w:val="24"/>
                <w:lang w:eastAsia="zh-CN"/>
              </w:rPr>
              <w:t>（三）</w:t>
            </w:r>
            <w:r>
              <w:rPr>
                <w:rFonts w:hint="eastAsia" w:ascii="楷体_GB2312" w:hAnsi="仿宋" w:eastAsia="楷体_GB2312" w:cs="宋体"/>
                <w:sz w:val="24"/>
                <w:szCs w:val="24"/>
                <w:lang w:val="en-US" w:eastAsia="zh-CN"/>
              </w:rPr>
              <w:t>共查办药械化违法案件立案51起，结案20起，共计罚没款9.4万元</w:t>
            </w:r>
            <w:r>
              <w:rPr>
                <w:rFonts w:hint="default" w:ascii="楷体_GB2312" w:hAnsi="仿宋" w:eastAsia="楷体_GB2312" w:cs="宋体"/>
                <w:sz w:val="24"/>
                <w:szCs w:val="24"/>
                <w:lang w:val="en-US" w:eastAsia="zh-CN"/>
              </w:rPr>
              <w:t>。</w:t>
            </w:r>
            <w:r>
              <w:rPr>
                <w:rFonts w:hint="eastAsia" w:ascii="楷体_GB2312" w:hAnsi="仿宋" w:eastAsia="楷体_GB2312" w:cs="宋体"/>
                <w:sz w:val="24"/>
                <w:szCs w:val="24"/>
                <w:lang w:val="en-US" w:eastAsia="zh-CN"/>
              </w:rPr>
              <w:t>其中药品22起，结案16起（涉刑案件7起），医疗器械立案2起，结案1起；化妆品立案27起，结案5起。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经济</w:t>
            </w:r>
          </w:p>
          <w:p>
            <w:pPr>
              <w:spacing w:line="320" w:lineRule="exact"/>
              <w:jc w:val="center"/>
              <w:rPr>
                <w:rFonts w:ascii="楷体_GB2312" w:eastAsia="楷体_GB2312"/>
              </w:rPr>
            </w:pPr>
            <w:r>
              <w:rPr>
                <w:rFonts w:hint="eastAsia" w:ascii="楷体_GB2312" w:eastAsia="楷体_GB2312"/>
              </w:rPr>
              <w:t>效益</w:t>
            </w:r>
          </w:p>
          <w:p>
            <w:pPr>
              <w:spacing w:line="320" w:lineRule="exact"/>
              <w:jc w:val="center"/>
              <w:rPr>
                <w:rFonts w:eastAsia="楷体_GB2312"/>
              </w:rPr>
            </w:pPr>
            <w:r>
              <w:rPr>
                <w:rFonts w:hint="eastAsia" w:ascii="楷体_GB2312" w:eastAsia="楷体_GB2312"/>
              </w:rPr>
              <w:t>分析</w:t>
            </w:r>
          </w:p>
        </w:tc>
        <w:tc>
          <w:tcPr>
            <w:tcW w:w="7029" w:type="dxa"/>
            <w:gridSpan w:val="9"/>
          </w:tcPr>
          <w:p>
            <w:pPr>
              <w:spacing w:line="320" w:lineRule="exact"/>
              <w:rPr>
                <w:rFonts w:eastAsia="楷体_GB2312"/>
              </w:rPr>
            </w:pPr>
            <w:r>
              <w:rPr>
                <w:rFonts w:hint="eastAsia" w:ascii="楷体_GB2312" w:hAnsi="仿宋" w:eastAsia="楷体_GB2312" w:cs="宋体"/>
                <w:sz w:val="24"/>
                <w:szCs w:val="24"/>
                <w:lang w:val="en-US" w:eastAsia="zh-CN"/>
              </w:rPr>
              <w:t>积极</w:t>
            </w:r>
            <w:r>
              <w:rPr>
                <w:rFonts w:hint="eastAsia" w:ascii="楷体_GB2312" w:hAnsi="仿宋" w:eastAsia="楷体_GB2312" w:cs="宋体"/>
                <w:sz w:val="24"/>
                <w:szCs w:val="24"/>
              </w:rPr>
              <w:t>深化药品监管改革，</w:t>
            </w:r>
            <w:r>
              <w:rPr>
                <w:rFonts w:hint="eastAsia" w:ascii="楷体_GB2312" w:hAnsi="仿宋" w:eastAsia="楷体_GB2312" w:cs="宋体"/>
                <w:sz w:val="24"/>
                <w:szCs w:val="24"/>
                <w:lang w:eastAsia="zh-CN"/>
              </w:rPr>
              <w:t>努力</w:t>
            </w:r>
            <w:r>
              <w:rPr>
                <w:rFonts w:hint="eastAsia" w:ascii="楷体_GB2312" w:hAnsi="仿宋" w:eastAsia="楷体_GB2312" w:cs="宋体"/>
                <w:sz w:val="24"/>
                <w:szCs w:val="24"/>
              </w:rPr>
              <w:t>提升药品监管效能，切实保障人民群众用药安全有效。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社会</w:t>
            </w:r>
          </w:p>
          <w:p>
            <w:pPr>
              <w:spacing w:line="320" w:lineRule="exact"/>
              <w:jc w:val="center"/>
              <w:rPr>
                <w:rFonts w:ascii="楷体_GB2312" w:eastAsia="楷体_GB2312"/>
              </w:rPr>
            </w:pPr>
            <w:r>
              <w:rPr>
                <w:rFonts w:hint="eastAsia" w:ascii="楷体_GB2312" w:eastAsia="楷体_GB2312"/>
              </w:rPr>
              <w:t>效益</w:t>
            </w:r>
          </w:p>
          <w:p>
            <w:pPr>
              <w:spacing w:line="320" w:lineRule="exact"/>
              <w:jc w:val="center"/>
              <w:rPr>
                <w:rFonts w:eastAsia="楷体_GB2312"/>
              </w:rPr>
            </w:pPr>
            <w:r>
              <w:rPr>
                <w:rFonts w:hint="eastAsia" w:ascii="楷体_GB2312" w:eastAsia="楷体_GB2312"/>
              </w:rPr>
              <w:t>分析</w:t>
            </w:r>
          </w:p>
        </w:tc>
        <w:tc>
          <w:tcPr>
            <w:tcW w:w="7029" w:type="dxa"/>
            <w:gridSpan w:val="9"/>
            <w:vAlign w:val="top"/>
          </w:tcPr>
          <w:p>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坚持人民至上、生命至上，牢记人民健康是“国之大者”，强化责任落实，按照省药品监督管理局及州市场监督管理局的工作安排，全面加强药品、医疗器械全过程质量安全监管。</w:t>
            </w:r>
          </w:p>
          <w:p>
            <w:pPr>
              <w:spacing w:line="320" w:lineRule="exact"/>
              <w:rPr>
                <w:rFonts w:hint="eastAsia" w:ascii="楷体_GB2312" w:hAnsi="仿宋" w:eastAsia="楷体_GB2312"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项目</w:t>
            </w:r>
          </w:p>
          <w:p>
            <w:pPr>
              <w:spacing w:line="320" w:lineRule="exact"/>
              <w:jc w:val="center"/>
              <w:rPr>
                <w:rFonts w:ascii="楷体_GB2312" w:eastAsia="楷体_GB2312"/>
              </w:rPr>
            </w:pPr>
            <w:r>
              <w:rPr>
                <w:rFonts w:hint="eastAsia" w:ascii="楷体_GB2312" w:eastAsia="楷体_GB2312"/>
              </w:rPr>
              <w:t>组织</w:t>
            </w:r>
          </w:p>
          <w:p>
            <w:pPr>
              <w:spacing w:line="320" w:lineRule="exact"/>
              <w:jc w:val="center"/>
              <w:rPr>
                <w:rFonts w:ascii="楷体_GB2312" w:eastAsia="楷体_GB2312"/>
              </w:rPr>
            </w:pPr>
            <w:r>
              <w:rPr>
                <w:rFonts w:hint="eastAsia" w:ascii="楷体_GB2312" w:eastAsia="楷体_GB2312"/>
              </w:rPr>
              <w:t>管理</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sz w:val="24"/>
                <w:szCs w:val="24"/>
              </w:rPr>
            </w:pPr>
            <w:r>
              <w:rPr>
                <w:rFonts w:hint="eastAsia" w:ascii="楷体_GB2312" w:hAnsi="仿宋" w:eastAsia="楷体_GB2312" w:cs="宋体"/>
                <w:sz w:val="24"/>
                <w:szCs w:val="24"/>
              </w:rPr>
              <w:t>按照有关规章制度要求规范执行，专项管理，严格把关，配齐配强各部门工作人员，职责分明、分工明确，领导责任落实。各项工作基本按照规章制度执行，不存在违法违规问题。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eastAsia="楷体_GB2312"/>
              </w:rPr>
            </w:pPr>
            <w:r>
              <w:rPr>
                <w:rFonts w:hint="eastAsia" w:ascii="楷体_GB2312" w:eastAsia="楷体_GB2312"/>
              </w:rPr>
              <w:t>项目</w:t>
            </w:r>
          </w:p>
          <w:p>
            <w:pPr>
              <w:spacing w:line="320" w:lineRule="exact"/>
              <w:jc w:val="center"/>
              <w:rPr>
                <w:rFonts w:ascii="楷体_GB2312" w:eastAsia="楷体_GB2312"/>
              </w:rPr>
            </w:pPr>
            <w:r>
              <w:rPr>
                <w:rFonts w:hint="eastAsia" w:ascii="楷体_GB2312" w:eastAsia="楷体_GB2312"/>
              </w:rPr>
              <w:t>财务</w:t>
            </w:r>
          </w:p>
          <w:p>
            <w:pPr>
              <w:spacing w:line="320" w:lineRule="exact"/>
              <w:jc w:val="center"/>
              <w:rPr>
                <w:rFonts w:ascii="楷体_GB2312" w:eastAsia="楷体_GB2312"/>
              </w:rPr>
            </w:pPr>
            <w:r>
              <w:rPr>
                <w:rFonts w:hint="eastAsia" w:ascii="楷体_GB2312" w:eastAsia="楷体_GB2312"/>
              </w:rPr>
              <w:t>管理</w:t>
            </w:r>
          </w:p>
          <w:p>
            <w:pPr>
              <w:spacing w:line="320" w:lineRule="exact"/>
              <w:jc w:val="center"/>
              <w:rPr>
                <w:rFonts w:eastAsia="楷体_GB2312"/>
              </w:rPr>
            </w:pPr>
            <w:r>
              <w:rPr>
                <w:rFonts w:hint="eastAsia" w:ascii="楷体_GB2312" w:eastAsia="楷体_GB2312"/>
              </w:rPr>
              <w:t>情况</w:t>
            </w:r>
          </w:p>
        </w:tc>
        <w:tc>
          <w:tcPr>
            <w:tcW w:w="7029" w:type="dxa"/>
            <w:gridSpan w:val="9"/>
          </w:tcPr>
          <w:p>
            <w:pPr>
              <w:spacing w:line="320" w:lineRule="exact"/>
              <w:rPr>
                <w:rFonts w:eastAsia="楷体_GB2312"/>
              </w:rPr>
            </w:pPr>
            <w:r>
              <w:rPr>
                <w:rFonts w:hint="eastAsia" w:ascii="楷体_GB2312" w:hAnsi="仿宋" w:eastAsia="楷体_GB2312" w:cs="宋体"/>
                <w:sz w:val="24"/>
                <w:szCs w:val="24"/>
              </w:rPr>
              <w:t>为合理、有效、规范使用专项资金，完善专项资金管理流程，确保财政性资金的安全合理使用，本单位严格按照国家专项资金管理有关规定及本单位资金管理制度使用专项资金，强化资金管理，认真做好账务处理，专款专用，独立核算。资金拨付审批程序严格，资金使用规范，做到了开支合理，勤俭节约。款项支付由国库集中支付，杜绝弄虚作假，做到不挤占、不挪用，不改变专项资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900" w:type="dxa"/>
            <w:vMerge w:val="continue"/>
            <w:vAlign w:val="center"/>
          </w:tcPr>
          <w:p>
            <w:pPr>
              <w:widowControl/>
              <w:jc w:val="left"/>
              <w:rPr>
                <w:rFonts w:eastAsia="楷体_GB2312"/>
              </w:rPr>
            </w:pPr>
          </w:p>
        </w:tc>
        <w:tc>
          <w:tcPr>
            <w:tcW w:w="891" w:type="dxa"/>
            <w:vAlign w:val="center"/>
          </w:tcPr>
          <w:p>
            <w:pPr>
              <w:spacing w:line="320" w:lineRule="exact"/>
              <w:jc w:val="center"/>
              <w:rPr>
                <w:rFonts w:ascii="楷体_GB2312" w:eastAsia="楷体_GB2312"/>
              </w:rPr>
            </w:pPr>
            <w:r>
              <w:rPr>
                <w:rFonts w:hint="eastAsia" w:ascii="楷体_GB2312" w:eastAsia="楷体_GB2312"/>
              </w:rPr>
              <w:t>总结经验及存在问题</w:t>
            </w:r>
          </w:p>
          <w:p>
            <w:pPr>
              <w:spacing w:line="320" w:lineRule="exact"/>
              <w:jc w:val="center"/>
              <w:rPr>
                <w:rFonts w:eastAsia="楷体_GB2312"/>
              </w:rPr>
            </w:pPr>
            <w:r>
              <w:rPr>
                <w:rFonts w:hint="eastAsia" w:ascii="楷体_GB2312" w:eastAsia="楷体_GB2312"/>
              </w:rPr>
              <w:t>分析</w:t>
            </w:r>
          </w:p>
        </w:tc>
        <w:tc>
          <w:tcPr>
            <w:tcW w:w="7029" w:type="dxa"/>
            <w:gridSpan w:val="9"/>
            <w:vAlign w:val="top"/>
          </w:tcPr>
          <w:p>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（一）监管基础薄弱。基层监管力量与监管任务失衡，监管力量严重不足。</w:t>
            </w:r>
          </w:p>
          <w:p>
            <w:pPr>
              <w:spacing w:line="320" w:lineRule="exact"/>
              <w:rPr>
                <w:rFonts w:hint="eastAsia" w:ascii="楷体_GB2312" w:hAnsi="仿宋" w:eastAsia="楷体_GB2312" w:cs="宋体"/>
                <w:sz w:val="24"/>
                <w:szCs w:val="24"/>
                <w:lang w:val="en-US" w:eastAsia="zh-CN"/>
              </w:rPr>
            </w:pPr>
            <w:r>
              <w:rPr>
                <w:rFonts w:hint="eastAsia" w:ascii="楷体_GB2312" w:hAnsi="仿宋" w:eastAsia="楷体_GB2312" w:cs="宋体"/>
                <w:sz w:val="24"/>
                <w:szCs w:val="24"/>
                <w:lang w:val="en-US" w:eastAsia="zh-CN"/>
              </w:rPr>
              <w:t>（二）监管能力有待提高。监管人员专业知识和能力不足，监管手段单一，效率不高，无法应对日益发展的监管形势，制约了监管工作实效。</w:t>
            </w:r>
          </w:p>
          <w:p>
            <w:pPr>
              <w:spacing w:line="320" w:lineRule="exact"/>
              <w:rPr>
                <w:rFonts w:hint="eastAsia" w:ascii="楷体_GB2312" w:hAnsi="仿宋" w:eastAsia="楷体_GB2312" w:cs="宋体"/>
                <w:sz w:val="24"/>
                <w:szCs w:val="24"/>
                <w:lang w:val="en-US" w:eastAsia="zh-CN"/>
              </w:rPr>
            </w:pPr>
          </w:p>
          <w:p>
            <w:pPr>
              <w:spacing w:line="320" w:lineRule="exact"/>
              <w:rPr>
                <w:rFonts w:hint="eastAsia" w:ascii="楷体_GB2312" w:hAnsi="仿宋" w:eastAsia="楷体_GB2312"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自</w:t>
            </w:r>
          </w:p>
          <w:p>
            <w:pPr>
              <w:spacing w:line="320" w:lineRule="exact"/>
              <w:jc w:val="center"/>
              <w:rPr>
                <w:rFonts w:ascii="楷体_GB2312" w:eastAsia="楷体_GB2312"/>
                <w:sz w:val="24"/>
              </w:rPr>
            </w:pPr>
            <w:r>
              <w:rPr>
                <w:rFonts w:hint="eastAsia" w:ascii="楷体_GB2312" w:eastAsia="楷体_GB2312"/>
                <w:sz w:val="24"/>
              </w:rPr>
              <w:t>评</w:t>
            </w:r>
          </w:p>
          <w:p>
            <w:pPr>
              <w:spacing w:line="320" w:lineRule="exact"/>
              <w:jc w:val="center"/>
              <w:rPr>
                <w:rFonts w:ascii="楷体_GB2312" w:eastAsia="楷体_GB2312"/>
                <w:sz w:val="24"/>
              </w:rPr>
            </w:pPr>
            <w:r>
              <w:rPr>
                <w:rFonts w:hint="eastAsia" w:ascii="楷体_GB2312" w:eastAsia="楷体_GB2312"/>
                <w:sz w:val="24"/>
              </w:rPr>
              <w:t>结</w:t>
            </w:r>
          </w:p>
          <w:p>
            <w:pPr>
              <w:spacing w:line="320" w:lineRule="exact"/>
              <w:jc w:val="center"/>
              <w:rPr>
                <w:rFonts w:eastAsia="楷体_GB2312"/>
                <w:sz w:val="24"/>
              </w:rPr>
            </w:pPr>
            <w:r>
              <w:rPr>
                <w:rFonts w:hint="eastAsia" w:ascii="楷体_GB2312" w:eastAsia="楷体_GB2312"/>
                <w:sz w:val="24"/>
              </w:rPr>
              <w:t>论</w:t>
            </w:r>
          </w:p>
        </w:tc>
        <w:tc>
          <w:tcPr>
            <w:tcW w:w="7920" w:type="dxa"/>
            <w:gridSpan w:val="10"/>
          </w:tcPr>
          <w:p>
            <w:pPr>
              <w:spacing w:line="400" w:lineRule="exact"/>
              <w:rPr>
                <w:rFonts w:eastAsia="楷体_GB2312"/>
              </w:rPr>
            </w:pPr>
          </w:p>
          <w:p>
            <w:pPr>
              <w:spacing w:line="400" w:lineRule="exact"/>
              <w:ind w:firstLine="1260" w:firstLineChars="600"/>
              <w:rPr>
                <w:rFonts w:hint="eastAsia" w:eastAsia="楷体_GB2312"/>
                <w:lang w:eastAsia="zh-CN"/>
              </w:rPr>
            </w:pPr>
            <w:r>
              <w:rPr>
                <w:rFonts w:hint="eastAsia" w:eastAsia="楷体_GB2312"/>
              </w:rPr>
              <w:t xml:space="preserve">评分：    </w:t>
            </w:r>
            <w:r>
              <w:rPr>
                <w:rFonts w:hint="eastAsia" w:eastAsia="楷体_GB2312"/>
                <w:lang w:val="en-US" w:eastAsia="zh-CN"/>
              </w:rPr>
              <w:t>92分</w:t>
            </w:r>
            <w:r>
              <w:rPr>
                <w:rFonts w:hint="eastAsia" w:eastAsia="楷体_GB2312"/>
              </w:rPr>
              <w:t xml:space="preserve">                        等级：</w:t>
            </w:r>
            <w:r>
              <w:rPr>
                <w:rFonts w:hint="eastAsia" w:eastAsia="楷体_GB2312"/>
                <w:lang w:eastAsia="zh-CN"/>
              </w:rPr>
              <w:t>优</w:t>
            </w:r>
          </w:p>
          <w:p>
            <w:pPr>
              <w:pStyle w:val="8"/>
              <w:spacing w:before="0" w:beforeAutospacing="0" w:after="0" w:afterAutospacing="0" w:line="400" w:lineRule="exact"/>
              <w:ind w:firstLine="315" w:firstLineChars="150"/>
              <w:rPr>
                <w:rFonts w:ascii="TimesNewRoman" w:hAnsi="TimesNewRoman" w:cs="Times New Roman"/>
                <w:sz w:val="21"/>
                <w:szCs w:val="21"/>
              </w:rPr>
            </w:pPr>
          </w:p>
          <w:p>
            <w:pPr>
              <w:pStyle w:val="8"/>
              <w:spacing w:before="0" w:beforeAutospacing="0" w:after="0" w:afterAutospacing="0" w:line="400" w:lineRule="exact"/>
              <w:rPr>
                <w:rFonts w:ascii="TimesNewRoman" w:hAnsi="TimesNewRoman" w:cs="Times New Roman"/>
                <w:sz w:val="21"/>
                <w:szCs w:val="21"/>
              </w:rPr>
            </w:pPr>
          </w:p>
          <w:p>
            <w:pPr>
              <w:pStyle w:val="8"/>
              <w:spacing w:before="0" w:beforeAutospacing="0" w:after="0" w:afterAutospacing="0" w:line="400" w:lineRule="exact"/>
              <w:ind w:firstLine="315" w:firstLineChars="150"/>
              <w:rPr>
                <w:rFonts w:eastAsia="楷体_GB2312" w:cs="Times New Roman"/>
              </w:rPr>
            </w:pPr>
            <w:r>
              <w:rPr>
                <w:rFonts w:hint="eastAsia" w:ascii="TimesNewRoman" w:hAnsi="TimesNewRoman" w:cs="Times New Roman"/>
                <w:sz w:val="21"/>
                <w:szCs w:val="21"/>
              </w:rPr>
              <w:t>备注：</w:t>
            </w:r>
            <w:r>
              <w:rPr>
                <w:rFonts w:ascii="TimesNewRoman" w:hAnsi="TimesNewRoman" w:cs="Times New Roman"/>
                <w:sz w:val="21"/>
                <w:szCs w:val="21"/>
              </w:rPr>
              <w:t>90</w:t>
            </w:r>
            <w:r>
              <w:rPr>
                <w:rFonts w:hint="eastAsia" w:ascii="仿宋_GB2312" w:eastAsia="仿宋_GB2312" w:cs="Times New Roman"/>
                <w:sz w:val="21"/>
                <w:szCs w:val="21"/>
              </w:rPr>
              <w:t>（含）—</w:t>
            </w:r>
            <w:r>
              <w:rPr>
                <w:rFonts w:ascii="TimesNewRoman" w:hAnsi="TimesNewRoman" w:cs="Times New Roman"/>
                <w:sz w:val="21"/>
                <w:szCs w:val="21"/>
              </w:rPr>
              <w:t>100</w:t>
            </w:r>
            <w:r>
              <w:rPr>
                <w:rFonts w:hint="eastAsia" w:ascii="仿宋_GB2312" w:eastAsia="仿宋_GB2312" w:cs="Times New Roman"/>
                <w:sz w:val="21"/>
                <w:szCs w:val="21"/>
              </w:rPr>
              <w:t>分为优；</w:t>
            </w:r>
            <w:r>
              <w:rPr>
                <w:rFonts w:ascii="TimesNewRoman" w:hAnsi="TimesNewRoman" w:cs="Times New Roman"/>
                <w:sz w:val="21"/>
                <w:szCs w:val="21"/>
              </w:rPr>
              <w:t>80</w:t>
            </w:r>
            <w:r>
              <w:rPr>
                <w:rFonts w:hint="eastAsia" w:ascii="仿宋_GB2312" w:eastAsia="仿宋_GB2312" w:cs="Times New Roman"/>
                <w:sz w:val="21"/>
                <w:szCs w:val="21"/>
              </w:rPr>
              <w:t>（含）—</w:t>
            </w:r>
            <w:r>
              <w:rPr>
                <w:rFonts w:ascii="TimesNewRoman" w:hAnsi="TimesNewRoman" w:cs="Times New Roman"/>
                <w:sz w:val="21"/>
                <w:szCs w:val="21"/>
              </w:rPr>
              <w:t>90</w:t>
            </w:r>
            <w:r>
              <w:rPr>
                <w:rFonts w:hint="eastAsia" w:ascii="仿宋_GB2312" w:eastAsia="仿宋_GB2312" w:cs="Times New Roman"/>
                <w:sz w:val="21"/>
                <w:szCs w:val="21"/>
              </w:rPr>
              <w:t>分为良；</w:t>
            </w:r>
            <w:r>
              <w:rPr>
                <w:rFonts w:ascii="TimesNewRoman" w:hAnsi="TimesNewRoman" w:cs="Times New Roman"/>
                <w:sz w:val="21"/>
                <w:szCs w:val="21"/>
              </w:rPr>
              <w:t xml:space="preserve"> 60</w:t>
            </w:r>
            <w:r>
              <w:rPr>
                <w:rFonts w:hint="eastAsia" w:ascii="仿宋_GB2312" w:eastAsia="仿宋_GB2312" w:cs="Times New Roman"/>
                <w:sz w:val="21"/>
                <w:szCs w:val="21"/>
              </w:rPr>
              <w:t>（含）—</w:t>
            </w:r>
            <w:r>
              <w:rPr>
                <w:rFonts w:ascii="TimesNewRoman" w:hAnsi="TimesNewRoman" w:cs="Times New Roman"/>
                <w:sz w:val="21"/>
                <w:szCs w:val="21"/>
              </w:rPr>
              <w:t>80</w:t>
            </w:r>
            <w:r>
              <w:rPr>
                <w:rFonts w:hint="eastAsia" w:ascii="仿宋_GB2312" w:eastAsia="仿宋_GB2312" w:cs="Times New Roman"/>
                <w:sz w:val="21"/>
                <w:szCs w:val="21"/>
              </w:rPr>
              <w:t xml:space="preserve"> 分为较差；</w:t>
            </w:r>
            <w:r>
              <w:rPr>
                <w:rFonts w:ascii="TimesNewRoman" w:hAnsi="TimesNewRoman" w:cs="Times New Roman"/>
                <w:sz w:val="21"/>
                <w:szCs w:val="21"/>
              </w:rPr>
              <w:t>60</w:t>
            </w:r>
            <w:r>
              <w:rPr>
                <w:rFonts w:hint="eastAsia" w:ascii="仿宋_GB2312" w:eastAsia="仿宋_GB2312" w:cs="Times New Roman"/>
                <w:sz w:val="21"/>
                <w:szCs w:val="21"/>
              </w:rPr>
              <w:t>分以下为差。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900" w:type="dxa"/>
            <w:vAlign w:val="center"/>
          </w:tcPr>
          <w:p>
            <w:pPr>
              <w:spacing w:line="320" w:lineRule="exact"/>
              <w:jc w:val="center"/>
              <w:rPr>
                <w:rFonts w:eastAsia="楷体_GB2312"/>
                <w:sz w:val="24"/>
              </w:rPr>
            </w:pPr>
            <w:r>
              <w:rPr>
                <w:rFonts w:hint="eastAsia" w:ascii="楷体_GB2312" w:eastAsia="楷体_GB2312"/>
                <w:sz w:val="24"/>
              </w:rPr>
              <w:t>有</w:t>
            </w:r>
          </w:p>
          <w:p>
            <w:pPr>
              <w:spacing w:line="320" w:lineRule="exact"/>
              <w:jc w:val="center"/>
              <w:rPr>
                <w:rFonts w:ascii="楷体_GB2312" w:eastAsia="楷体_GB2312"/>
                <w:sz w:val="24"/>
              </w:rPr>
            </w:pPr>
            <w:r>
              <w:rPr>
                <w:rFonts w:hint="eastAsia" w:ascii="楷体_GB2312" w:eastAsia="楷体_GB2312"/>
                <w:sz w:val="24"/>
              </w:rPr>
              <w:t>关</w:t>
            </w:r>
          </w:p>
          <w:p>
            <w:pPr>
              <w:spacing w:line="320" w:lineRule="exact"/>
              <w:jc w:val="center"/>
              <w:rPr>
                <w:rFonts w:ascii="楷体_GB2312" w:eastAsia="楷体_GB2312"/>
                <w:sz w:val="24"/>
              </w:rPr>
            </w:pPr>
            <w:r>
              <w:rPr>
                <w:rFonts w:hint="eastAsia" w:ascii="楷体_GB2312" w:eastAsia="楷体_GB2312"/>
                <w:sz w:val="24"/>
              </w:rPr>
              <w:t>建</w:t>
            </w:r>
          </w:p>
          <w:p>
            <w:pPr>
              <w:spacing w:line="320" w:lineRule="exact"/>
              <w:jc w:val="center"/>
              <w:rPr>
                <w:rFonts w:eastAsia="楷体_GB2312"/>
                <w:sz w:val="24"/>
              </w:rPr>
            </w:pPr>
            <w:r>
              <w:rPr>
                <w:rFonts w:hint="eastAsia" w:ascii="楷体_GB2312" w:eastAsia="楷体_GB2312"/>
                <w:sz w:val="24"/>
              </w:rPr>
              <w:t>议</w:t>
            </w:r>
          </w:p>
        </w:tc>
        <w:tc>
          <w:tcPr>
            <w:tcW w:w="7920" w:type="dxa"/>
            <w:gridSpan w:val="10"/>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一、增加食品药品检验经费，保障工作效率，更加合理、合法、规范的使用项目资金，使其尽快发挥作用，产生效益；</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_GB2312" w:eastAsia="楷体_GB2312"/>
                <w:sz w:val="24"/>
                <w:szCs w:val="24"/>
                <w:lang w:eastAsia="zh-CN"/>
              </w:rPr>
            </w:pPr>
            <w:r>
              <w:rPr>
                <w:rFonts w:hint="eastAsia" w:ascii="楷体_GB2312" w:eastAsia="楷体_GB2312"/>
                <w:sz w:val="24"/>
                <w:szCs w:val="24"/>
                <w:lang w:eastAsia="zh-CN"/>
              </w:rPr>
              <w:t>二、增加购置专业检验设备和加强检测人员培训。新增购置专业检验设备，获取检验资质，加强专业检测人员能力素养，减少送检过程，缩小检验周期，及时采取有效检验手段进行准确鉴定。</w:t>
            </w:r>
          </w:p>
          <w:p>
            <w:pPr>
              <w:spacing w:line="32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900" w:type="dxa"/>
            <w:vMerge w:val="restart"/>
            <w:vAlign w:val="center"/>
          </w:tcPr>
          <w:p>
            <w:pPr>
              <w:spacing w:line="320" w:lineRule="exact"/>
              <w:jc w:val="center"/>
              <w:rPr>
                <w:rFonts w:eastAsia="楷体_GB2312"/>
                <w:sz w:val="24"/>
              </w:rPr>
            </w:pPr>
            <w:r>
              <w:rPr>
                <w:rFonts w:hint="eastAsia" w:ascii="楷体_GB2312" w:eastAsia="楷体_GB2312"/>
                <w:sz w:val="24"/>
              </w:rPr>
              <w:t>评</w:t>
            </w:r>
          </w:p>
          <w:p>
            <w:pPr>
              <w:spacing w:line="320" w:lineRule="exact"/>
              <w:jc w:val="center"/>
              <w:rPr>
                <w:rFonts w:ascii="楷体_GB2312" w:eastAsia="楷体_GB2312"/>
                <w:sz w:val="24"/>
              </w:rPr>
            </w:pPr>
            <w:r>
              <w:rPr>
                <w:rFonts w:hint="eastAsia" w:ascii="楷体_GB2312" w:eastAsia="楷体_GB2312"/>
                <w:sz w:val="24"/>
              </w:rPr>
              <w:t>价</w:t>
            </w:r>
          </w:p>
          <w:p>
            <w:pPr>
              <w:spacing w:line="320" w:lineRule="exact"/>
              <w:jc w:val="center"/>
              <w:rPr>
                <w:rFonts w:ascii="楷体_GB2312" w:eastAsia="楷体_GB2312"/>
                <w:sz w:val="24"/>
              </w:rPr>
            </w:pPr>
            <w:r>
              <w:rPr>
                <w:rFonts w:hint="eastAsia" w:ascii="楷体_GB2312" w:eastAsia="楷体_GB2312"/>
                <w:sz w:val="24"/>
              </w:rPr>
              <w:t>人</w:t>
            </w:r>
          </w:p>
          <w:p>
            <w:pPr>
              <w:spacing w:line="320" w:lineRule="exact"/>
              <w:jc w:val="center"/>
              <w:rPr>
                <w:rFonts w:eastAsia="楷体_GB2312"/>
                <w:sz w:val="24"/>
              </w:rPr>
            </w:pPr>
            <w:r>
              <w:rPr>
                <w:rFonts w:hint="eastAsia" w:ascii="楷体_GB2312" w:eastAsia="楷体_GB2312"/>
                <w:sz w:val="24"/>
              </w:rPr>
              <w:t>员</w:t>
            </w:r>
          </w:p>
        </w:tc>
        <w:tc>
          <w:tcPr>
            <w:tcW w:w="1356" w:type="dxa"/>
            <w:gridSpan w:val="2"/>
            <w:vAlign w:val="center"/>
          </w:tcPr>
          <w:p>
            <w:pPr>
              <w:spacing w:line="320" w:lineRule="exact"/>
              <w:jc w:val="center"/>
              <w:rPr>
                <w:rFonts w:eastAsia="楷体_GB2312"/>
                <w:sz w:val="24"/>
              </w:rPr>
            </w:pPr>
            <w:r>
              <w:rPr>
                <w:rFonts w:hint="eastAsia" w:ascii="楷体_GB2312" w:eastAsia="楷体_GB2312"/>
                <w:sz w:val="24"/>
              </w:rPr>
              <w:t>姓名</w:t>
            </w:r>
          </w:p>
        </w:tc>
        <w:tc>
          <w:tcPr>
            <w:tcW w:w="1440" w:type="dxa"/>
            <w:gridSpan w:val="2"/>
            <w:vAlign w:val="center"/>
          </w:tcPr>
          <w:p>
            <w:pPr>
              <w:spacing w:line="320" w:lineRule="exact"/>
              <w:jc w:val="center"/>
              <w:rPr>
                <w:rFonts w:eastAsia="楷体_GB2312"/>
                <w:sz w:val="24"/>
              </w:rPr>
            </w:pPr>
            <w:r>
              <w:rPr>
                <w:rFonts w:hint="eastAsia" w:ascii="楷体_GB2312" w:eastAsia="楷体_GB2312"/>
                <w:sz w:val="24"/>
              </w:rPr>
              <w:t>职称</w:t>
            </w:r>
            <w:r>
              <w:rPr>
                <w:rFonts w:hint="eastAsia" w:eastAsia="楷体_GB2312"/>
                <w:sz w:val="24"/>
              </w:rPr>
              <w:t>/</w:t>
            </w:r>
            <w:r>
              <w:rPr>
                <w:rFonts w:hint="eastAsia" w:ascii="楷体_GB2312" w:eastAsia="楷体_GB2312"/>
                <w:sz w:val="24"/>
              </w:rPr>
              <w:t>职务</w:t>
            </w:r>
          </w:p>
        </w:tc>
        <w:tc>
          <w:tcPr>
            <w:tcW w:w="2520" w:type="dxa"/>
            <w:gridSpan w:val="4"/>
            <w:vAlign w:val="center"/>
          </w:tcPr>
          <w:p>
            <w:pPr>
              <w:spacing w:line="320" w:lineRule="exact"/>
              <w:jc w:val="center"/>
              <w:rPr>
                <w:rFonts w:eastAsia="楷体_GB2312"/>
                <w:sz w:val="24"/>
              </w:rPr>
            </w:pPr>
            <w:r>
              <w:rPr>
                <w:rFonts w:hint="eastAsia" w:ascii="楷体_GB2312" w:eastAsia="楷体_GB2312"/>
                <w:sz w:val="24"/>
              </w:rPr>
              <w:t>单  位</w:t>
            </w:r>
          </w:p>
        </w:tc>
        <w:tc>
          <w:tcPr>
            <w:tcW w:w="2604" w:type="dxa"/>
            <w:gridSpan w:val="2"/>
            <w:vAlign w:val="center"/>
          </w:tcPr>
          <w:p>
            <w:pPr>
              <w:spacing w:line="320" w:lineRule="exact"/>
              <w:jc w:val="center"/>
              <w:rPr>
                <w:rFonts w:eastAsia="楷体_GB2312"/>
                <w:sz w:val="24"/>
              </w:rPr>
            </w:pPr>
            <w:r>
              <w:rPr>
                <w:rFonts w:hint="eastAsia" w:ascii="楷体_GB2312" w:eastAsia="楷体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00" w:type="dxa"/>
            <w:vMerge w:val="continue"/>
            <w:vAlign w:val="center"/>
          </w:tcPr>
          <w:p>
            <w:pPr>
              <w:widowControl/>
              <w:jc w:val="left"/>
              <w:rPr>
                <w:rFonts w:eastAsia="楷体_GB2312"/>
                <w:sz w:val="24"/>
              </w:rPr>
            </w:pPr>
          </w:p>
        </w:tc>
        <w:tc>
          <w:tcPr>
            <w:tcW w:w="1356" w:type="dxa"/>
            <w:gridSpan w:val="2"/>
            <w:vAlign w:val="top"/>
          </w:tcPr>
          <w:p>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高俊</w:t>
            </w:r>
          </w:p>
        </w:tc>
        <w:tc>
          <w:tcPr>
            <w:tcW w:w="1440" w:type="dxa"/>
            <w:gridSpan w:val="2"/>
            <w:vAlign w:val="top"/>
          </w:tcPr>
          <w:p>
            <w:pPr>
              <w:rPr>
                <w:rFonts w:hint="default"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财务股股长</w:t>
            </w:r>
          </w:p>
        </w:tc>
        <w:tc>
          <w:tcPr>
            <w:tcW w:w="2520" w:type="dxa"/>
            <w:gridSpan w:val="4"/>
            <w:vAlign w:val="top"/>
          </w:tcPr>
          <w:p>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2"/>
                <w:szCs w:val="22"/>
                <w:lang w:eastAsia="zh-CN"/>
              </w:rPr>
              <w:t>吉首市市场监督管理局</w:t>
            </w: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00" w:type="dxa"/>
            <w:vMerge w:val="continue"/>
            <w:vAlign w:val="center"/>
          </w:tcPr>
          <w:p>
            <w:pPr>
              <w:widowControl/>
              <w:jc w:val="left"/>
              <w:rPr>
                <w:rFonts w:eastAsia="楷体_GB2312"/>
                <w:sz w:val="24"/>
              </w:rPr>
            </w:pPr>
          </w:p>
        </w:tc>
        <w:tc>
          <w:tcPr>
            <w:tcW w:w="1356" w:type="dxa"/>
            <w:gridSpan w:val="2"/>
            <w:vAlign w:val="top"/>
          </w:tcPr>
          <w:p>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田毅</w:t>
            </w:r>
          </w:p>
        </w:tc>
        <w:tc>
          <w:tcPr>
            <w:tcW w:w="1440" w:type="dxa"/>
            <w:gridSpan w:val="2"/>
            <w:vAlign w:val="top"/>
          </w:tcPr>
          <w:p>
            <w:pPr>
              <w:rPr>
                <w:rFonts w:hint="eastAsia" w:ascii="楷体_GB2312" w:hAnsi="仿宋" w:eastAsia="楷体_GB2312" w:cs="宋体"/>
                <w:kern w:val="2"/>
                <w:sz w:val="24"/>
                <w:szCs w:val="24"/>
                <w:lang w:val="en-US" w:eastAsia="zh-CN" w:bidi="ar-SA"/>
              </w:rPr>
            </w:pPr>
            <w:r>
              <w:rPr>
                <w:rFonts w:hint="eastAsia" w:ascii="楷体_GB2312" w:hAnsi="仿宋" w:eastAsia="楷体_GB2312" w:cs="宋体"/>
                <w:sz w:val="24"/>
                <w:szCs w:val="24"/>
                <w:lang w:eastAsia="zh-CN"/>
              </w:rPr>
              <w:t>药械妆监督管理股股长</w:t>
            </w:r>
          </w:p>
        </w:tc>
        <w:tc>
          <w:tcPr>
            <w:tcW w:w="2520" w:type="dxa"/>
            <w:gridSpan w:val="4"/>
            <w:vAlign w:val="top"/>
          </w:tcPr>
          <w:p>
            <w:pPr>
              <w:rPr>
                <w:rFonts w:ascii="楷体_GB2312" w:hAnsi="仿宋" w:eastAsia="楷体_GB2312" w:cs="宋体"/>
                <w:kern w:val="2"/>
                <w:sz w:val="24"/>
                <w:szCs w:val="24"/>
                <w:lang w:val="en-US" w:eastAsia="zh-CN" w:bidi="ar-SA"/>
              </w:rPr>
            </w:pPr>
            <w:r>
              <w:rPr>
                <w:rFonts w:hint="eastAsia" w:ascii="楷体_GB2312" w:hAnsi="仿宋" w:eastAsia="楷体_GB2312" w:cs="宋体"/>
                <w:sz w:val="22"/>
                <w:szCs w:val="22"/>
                <w:lang w:eastAsia="zh-CN"/>
              </w:rPr>
              <w:t>吉首市市场监督管理局</w:t>
            </w: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00" w:type="dxa"/>
            <w:vMerge w:val="continue"/>
            <w:vAlign w:val="center"/>
          </w:tcPr>
          <w:p>
            <w:pPr>
              <w:widowControl/>
              <w:jc w:val="left"/>
              <w:rPr>
                <w:rFonts w:eastAsia="楷体_GB2312"/>
                <w:sz w:val="24"/>
              </w:rPr>
            </w:pPr>
          </w:p>
        </w:tc>
        <w:tc>
          <w:tcPr>
            <w:tcW w:w="1356" w:type="dxa"/>
            <w:gridSpan w:val="2"/>
            <w:vAlign w:val="top"/>
          </w:tcPr>
          <w:p>
            <w:pPr>
              <w:rPr>
                <w:rFonts w:hint="eastAsia" w:ascii="楷体_GB2312" w:hAnsi="仿宋" w:eastAsia="楷体_GB2312" w:cs="宋体"/>
                <w:kern w:val="2"/>
                <w:sz w:val="24"/>
                <w:szCs w:val="24"/>
                <w:lang w:val="en-US" w:eastAsia="zh-CN" w:bidi="ar-SA"/>
              </w:rPr>
            </w:pPr>
          </w:p>
        </w:tc>
        <w:tc>
          <w:tcPr>
            <w:tcW w:w="1440" w:type="dxa"/>
            <w:gridSpan w:val="2"/>
            <w:vAlign w:val="top"/>
          </w:tcPr>
          <w:p>
            <w:pPr>
              <w:rPr>
                <w:rFonts w:hint="eastAsia" w:ascii="楷体_GB2312" w:hAnsi="仿宋" w:eastAsia="楷体_GB2312" w:cs="宋体"/>
                <w:kern w:val="2"/>
                <w:sz w:val="24"/>
                <w:szCs w:val="24"/>
                <w:lang w:val="en-US" w:eastAsia="zh-CN" w:bidi="ar-SA"/>
              </w:rPr>
            </w:pPr>
          </w:p>
        </w:tc>
        <w:tc>
          <w:tcPr>
            <w:tcW w:w="2520" w:type="dxa"/>
            <w:gridSpan w:val="4"/>
            <w:vAlign w:val="top"/>
          </w:tcPr>
          <w:p>
            <w:pPr>
              <w:rPr>
                <w:rFonts w:ascii="楷体_GB2312" w:hAnsi="仿宋" w:eastAsia="楷体_GB2312" w:cs="宋体"/>
                <w:kern w:val="2"/>
                <w:sz w:val="24"/>
                <w:szCs w:val="24"/>
                <w:lang w:val="en-US" w:eastAsia="zh-CN" w:bidi="ar-SA"/>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900" w:type="dxa"/>
            <w:vMerge w:val="continue"/>
            <w:vAlign w:val="center"/>
          </w:tcPr>
          <w:p>
            <w:pPr>
              <w:widowControl/>
              <w:jc w:val="left"/>
              <w:rPr>
                <w:rFonts w:eastAsia="楷体_GB2312"/>
                <w:sz w:val="24"/>
              </w:rPr>
            </w:pPr>
          </w:p>
        </w:tc>
        <w:tc>
          <w:tcPr>
            <w:tcW w:w="1356" w:type="dxa"/>
            <w:gridSpan w:val="2"/>
          </w:tcPr>
          <w:p>
            <w:pPr>
              <w:spacing w:line="320" w:lineRule="exact"/>
              <w:rPr>
                <w:rFonts w:eastAsia="楷体_GB2312"/>
                <w:sz w:val="24"/>
              </w:rPr>
            </w:pPr>
          </w:p>
        </w:tc>
        <w:tc>
          <w:tcPr>
            <w:tcW w:w="1440" w:type="dxa"/>
            <w:gridSpan w:val="2"/>
          </w:tcPr>
          <w:p>
            <w:pPr>
              <w:spacing w:line="320" w:lineRule="exact"/>
              <w:rPr>
                <w:rFonts w:eastAsia="楷体_GB2312"/>
                <w:sz w:val="24"/>
              </w:rPr>
            </w:pPr>
          </w:p>
        </w:tc>
        <w:tc>
          <w:tcPr>
            <w:tcW w:w="2520" w:type="dxa"/>
            <w:gridSpan w:val="4"/>
          </w:tcPr>
          <w:p>
            <w:pPr>
              <w:spacing w:line="320" w:lineRule="exact"/>
              <w:rPr>
                <w:rFonts w:eastAsia="楷体_GB2312"/>
                <w:sz w:val="24"/>
              </w:rPr>
            </w:pPr>
          </w:p>
        </w:tc>
        <w:tc>
          <w:tcPr>
            <w:tcW w:w="2604" w:type="dxa"/>
            <w:gridSpan w:val="2"/>
          </w:tcPr>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8820" w:type="dxa"/>
            <w:gridSpan w:val="11"/>
          </w:tcPr>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评价组组长（签字）：</w:t>
            </w:r>
          </w:p>
          <w:p>
            <w:pPr>
              <w:spacing w:line="320" w:lineRule="exact"/>
              <w:ind w:firstLine="6000" w:firstLineChars="2500"/>
              <w:rPr>
                <w:rFonts w:ascii="楷体_GB2312" w:eastAsia="楷体_GB2312"/>
                <w:sz w:val="24"/>
              </w:rPr>
            </w:pPr>
            <w:r>
              <w:rPr>
                <w:rFonts w:hint="eastAsia" w:ascii="楷体_GB2312" w:eastAsia="楷体_GB2312"/>
                <w:sz w:val="24"/>
              </w:rPr>
              <w:t xml:space="preserve"> 年   月   日</w:t>
            </w:r>
          </w:p>
          <w:p>
            <w:pPr>
              <w:spacing w:line="320" w:lineRule="exact"/>
              <w:ind w:firstLine="1200" w:firstLineChars="500"/>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项目实施单位负责人（签字）：</w:t>
            </w:r>
          </w:p>
          <w:p>
            <w:pPr>
              <w:spacing w:line="320" w:lineRule="exact"/>
              <w:rPr>
                <w:rFonts w:ascii="楷体_GB2312" w:eastAsia="楷体_GB2312"/>
                <w:sz w:val="24"/>
              </w:rPr>
            </w:pPr>
            <w:r>
              <w:rPr>
                <w:rFonts w:hint="eastAsia" w:ascii="楷体_GB2312" w:eastAsia="楷体_GB2312"/>
                <w:sz w:val="24"/>
              </w:rPr>
              <w:t xml:space="preserve">                                                    年   月   日</w:t>
            </w:r>
          </w:p>
          <w:p>
            <w:pPr>
              <w:spacing w:line="320" w:lineRule="exact"/>
              <w:rPr>
                <w:rFonts w:eastAsia="楷体_GB2312"/>
                <w:sz w:val="24"/>
              </w:rPr>
            </w:pPr>
          </w:p>
          <w:p>
            <w:pPr>
              <w:spacing w:line="320" w:lineRule="exact"/>
              <w:rPr>
                <w:rFonts w:ascii="楷体_GB2312" w:eastAsia="楷体_GB2312"/>
                <w:sz w:val="24"/>
              </w:rPr>
            </w:pPr>
            <w:r>
              <w:rPr>
                <w:rFonts w:hint="eastAsia" w:ascii="楷体_GB2312" w:eastAsia="楷体_GB2312"/>
                <w:sz w:val="24"/>
              </w:rPr>
              <w:t xml:space="preserve">项目实施单位名称（盖章）：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 xml:space="preserve">主管部门负责人（签字） ：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ascii="楷体_GB2312" w:eastAsia="楷体_GB2312"/>
                <w:sz w:val="24"/>
              </w:rPr>
            </w:pPr>
          </w:p>
          <w:p>
            <w:pPr>
              <w:spacing w:line="320" w:lineRule="exact"/>
              <w:rPr>
                <w:rFonts w:ascii="楷体_GB2312" w:eastAsia="楷体_GB2312"/>
                <w:sz w:val="24"/>
              </w:rPr>
            </w:pPr>
            <w:r>
              <w:rPr>
                <w:rFonts w:hint="eastAsia" w:ascii="楷体_GB2312" w:eastAsia="楷体_GB2312"/>
                <w:sz w:val="24"/>
              </w:rPr>
              <w:t xml:space="preserve">主管部门（盖章） ：                              </w:t>
            </w:r>
          </w:p>
          <w:p>
            <w:pPr>
              <w:spacing w:line="320" w:lineRule="exact"/>
              <w:ind w:firstLine="6240" w:firstLineChars="2600"/>
              <w:rPr>
                <w:rFonts w:ascii="楷体_GB2312" w:eastAsia="楷体_GB2312"/>
                <w:sz w:val="24"/>
              </w:rPr>
            </w:pPr>
            <w:r>
              <w:rPr>
                <w:rFonts w:hint="eastAsia" w:ascii="楷体_GB2312" w:eastAsia="楷体_GB2312"/>
                <w:sz w:val="24"/>
              </w:rPr>
              <w:t>年    月    日</w:t>
            </w:r>
          </w:p>
          <w:p>
            <w:pPr>
              <w:spacing w:line="32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20" w:type="dxa"/>
            <w:gridSpan w:val="11"/>
          </w:tcPr>
          <w:p>
            <w:pPr>
              <w:spacing w:line="320" w:lineRule="exact"/>
              <w:rPr>
                <w:rFonts w:ascii="仿宋_GB2312" w:eastAsia="仿宋_GB2312"/>
                <w:sz w:val="24"/>
              </w:rPr>
            </w:pPr>
            <w:r>
              <w:rPr>
                <w:rFonts w:hint="eastAsia" w:ascii="仿宋_GB2312" w:eastAsia="仿宋_GB2312"/>
                <w:sz w:val="24"/>
              </w:rPr>
              <w:t>财政部门归口业务股室意见：</w:t>
            </w:r>
          </w:p>
          <w:p>
            <w:pPr>
              <w:spacing w:line="320" w:lineRule="exact"/>
              <w:rPr>
                <w:rFonts w:hint="eastAsia" w:eastAsia="仿宋_GB2312"/>
                <w:sz w:val="24"/>
              </w:rPr>
            </w:pPr>
            <w:r>
              <w:rPr>
                <w:rFonts w:hint="eastAsia" w:eastAsia="仿宋_GB2312"/>
                <w:sz w:val="24"/>
              </w:rPr>
              <w:t xml:space="preserve">  </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财政部门归口业务股室负责人（签字）：         财政部门归口业务股室（盖章）：</w:t>
            </w:r>
          </w:p>
          <w:p>
            <w:pPr>
              <w:spacing w:line="320" w:lineRule="exact"/>
              <w:jc w:val="left"/>
              <w:textAlignment w:val="center"/>
              <w:rPr>
                <w:rFonts w:eastAsia="仿宋_GB2312"/>
                <w:sz w:val="24"/>
              </w:rPr>
            </w:pPr>
            <w:r>
              <w:rPr>
                <w:rFonts w:hint="eastAsia" w:eastAsia="仿宋_GB2312"/>
                <w:sz w:val="24"/>
              </w:rPr>
              <w:t xml:space="preserve">                                                                 </w:t>
            </w:r>
          </w:p>
          <w:p>
            <w:pPr>
              <w:spacing w:line="320" w:lineRule="exact"/>
              <w:ind w:firstLine="6480" w:firstLineChars="2700"/>
              <w:rPr>
                <w:rFonts w:eastAsia="楷体_GB2312"/>
                <w:sz w:val="24"/>
              </w:rPr>
            </w:pPr>
            <w:r>
              <w:rPr>
                <w:rFonts w:hint="eastAsia" w:eastAsia="仿宋_GB2312"/>
                <w:sz w:val="24"/>
              </w:rPr>
              <w:t>年    月   日</w:t>
            </w:r>
            <w:r>
              <w:rPr>
                <w:rFonts w:hint="eastAsia" w:ascii="楷体_GB2312" w:eastAsia="楷体_GB2312"/>
                <w:sz w:val="24"/>
              </w:rPr>
              <w:t xml:space="preserve">               </w:t>
            </w:r>
          </w:p>
        </w:tc>
      </w:tr>
    </w:tbl>
    <w:p>
      <w:pPr>
        <w:spacing w:line="700" w:lineRule="exact"/>
        <w:jc w:val="center"/>
        <w:rPr>
          <w:rFonts w:hint="eastAsia" w:ascii="方正小标宋简体" w:eastAsia="方正小标宋简体"/>
          <w:sz w:val="44"/>
          <w:szCs w:val="44"/>
          <w:lang w:val="en-US" w:eastAsia="zh-CN"/>
        </w:rPr>
      </w:pPr>
    </w:p>
    <w:p>
      <w:pPr>
        <w:spacing w:line="700" w:lineRule="exact"/>
        <w:jc w:val="center"/>
        <w:rPr>
          <w:rFonts w:hint="eastAsia" w:ascii="方正小标宋简体" w:eastAsia="方正小标宋简体"/>
          <w:sz w:val="44"/>
          <w:szCs w:val="44"/>
          <w:lang w:eastAsia="zh-CN"/>
        </w:rPr>
      </w:pPr>
    </w:p>
    <w:p>
      <w:pPr>
        <w:spacing w:line="7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吉首市市场监督管理局</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2023年度</w:t>
      </w:r>
      <w:r>
        <w:rPr>
          <w:rFonts w:hint="eastAsia" w:ascii="方正小标宋简体" w:eastAsia="方正小标宋简体"/>
          <w:sz w:val="44"/>
          <w:szCs w:val="44"/>
        </w:rPr>
        <w:t>项目支出绩效评价报告</w:t>
      </w:r>
    </w:p>
    <w:p>
      <w:pPr>
        <w:adjustRightInd w:val="0"/>
        <w:spacing w:line="600" w:lineRule="exact"/>
        <w:ind w:right="641"/>
        <w:rPr>
          <w:rFonts w:eastAsia="仿宋_GB2312"/>
          <w:sz w:val="32"/>
          <w:szCs w:val="32"/>
        </w:rPr>
      </w:pPr>
      <w:r>
        <w:rPr>
          <w:rFonts w:eastAsia="仿宋_GB2312"/>
          <w:sz w:val="32"/>
          <w:szCs w:val="32"/>
        </w:rPr>
        <w:t xml:space="preserve"> </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一、</w:t>
      </w:r>
      <w:r>
        <w:rPr>
          <w:rFonts w:hint="eastAsia" w:ascii="黑体" w:hAnsi="黑体" w:eastAsia="黑体"/>
          <w:sz w:val="32"/>
          <w:szCs w:val="32"/>
        </w:rPr>
        <w:t>项目</w:t>
      </w:r>
      <w:r>
        <w:rPr>
          <w:rFonts w:ascii="黑体" w:hAnsi="黑体" w:eastAsia="黑体"/>
          <w:sz w:val="32"/>
          <w:szCs w:val="32"/>
        </w:rPr>
        <w:t>概况</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（一）项目实施单位基本情况。</w:t>
      </w:r>
    </w:p>
    <w:p>
      <w:pPr>
        <w:pStyle w:val="3"/>
        <w:spacing w:line="240" w:lineRule="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吉首市市场监督管理局</w:t>
      </w:r>
      <w:r>
        <w:rPr>
          <w:rFonts w:hint="eastAsia" w:ascii="仿宋" w:hAnsi="仿宋" w:eastAsia="仿宋" w:cs="仿宋"/>
          <w:w w:val="100"/>
          <w:sz w:val="32"/>
          <w:szCs w:val="32"/>
          <w:lang w:val="en-US" w:eastAsia="zh-CN"/>
        </w:rPr>
        <w:t>主要承担全市市场主体登记注册、维护市场公平交易秩序、保护促进知识产权运用、保障食品、药械、特种设备及产商品质量安全等工作。</w:t>
      </w:r>
      <w:r>
        <w:rPr>
          <w:rFonts w:hint="eastAsia" w:ascii="仿宋" w:hAnsi="仿宋" w:eastAsia="仿宋" w:cs="仿宋"/>
          <w:sz w:val="32"/>
          <w:szCs w:val="32"/>
          <w:lang w:val="en-US" w:eastAsia="zh-CN"/>
        </w:rPr>
        <w:t>吉首市市场监督管理局内设股室18个，下设5个分局，6个乡镇所，6个直属事业机构及2个挂靠组织。</w:t>
      </w:r>
      <w:r>
        <w:rPr>
          <w:rFonts w:hint="eastAsia" w:ascii="仿宋" w:hAnsi="仿宋" w:eastAsia="仿宋" w:cs="仿宋"/>
          <w:sz w:val="32"/>
          <w:szCs w:val="32"/>
        </w:rPr>
        <w:t>实有在职人数</w:t>
      </w:r>
      <w:r>
        <w:rPr>
          <w:rFonts w:hint="eastAsia" w:ascii="仿宋" w:hAnsi="仿宋" w:eastAsia="仿宋" w:cs="仿宋"/>
          <w:sz w:val="32"/>
          <w:szCs w:val="32"/>
          <w:lang w:val="en-US" w:eastAsia="zh-CN"/>
        </w:rPr>
        <w:t>175</w:t>
      </w:r>
      <w:r>
        <w:rPr>
          <w:rFonts w:hint="eastAsia" w:ascii="仿宋" w:hAnsi="仿宋" w:eastAsia="仿宋" w:cs="仿宋"/>
          <w:sz w:val="32"/>
          <w:szCs w:val="32"/>
        </w:rPr>
        <w:t>人，退伍安置</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人，退休</w:t>
      </w:r>
      <w:r>
        <w:rPr>
          <w:rFonts w:hint="eastAsia" w:ascii="仿宋" w:hAnsi="仿宋" w:eastAsia="仿宋" w:cs="仿宋"/>
          <w:sz w:val="32"/>
          <w:szCs w:val="32"/>
          <w:lang w:val="en-US" w:eastAsia="zh-CN"/>
        </w:rPr>
        <w:t>120</w:t>
      </w:r>
      <w:r>
        <w:rPr>
          <w:rFonts w:hint="eastAsia" w:ascii="仿宋" w:hAnsi="仿宋" w:eastAsia="仿宋" w:cs="仿宋"/>
          <w:sz w:val="32"/>
          <w:szCs w:val="32"/>
        </w:rPr>
        <w:t>人</w:t>
      </w:r>
      <w:r>
        <w:rPr>
          <w:rFonts w:hint="eastAsia" w:ascii="仿宋" w:hAnsi="仿宋" w:eastAsia="仿宋" w:cs="仿宋"/>
          <w:bCs/>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资金基本情况包括</w:t>
      </w:r>
      <w:r>
        <w:rPr>
          <w:rFonts w:hint="eastAsia" w:ascii="仿宋_GB2312" w:eastAsia="仿宋_GB2312"/>
          <w:sz w:val="32"/>
          <w:szCs w:val="32"/>
        </w:rPr>
        <w:t>项目</w:t>
      </w:r>
      <w:r>
        <w:rPr>
          <w:rFonts w:ascii="仿宋_GB2312" w:eastAsia="仿宋_GB2312"/>
          <w:sz w:val="32"/>
          <w:szCs w:val="32"/>
        </w:rPr>
        <w:t>资金基本性质、用途和主要内容、涉及范围等。</w:t>
      </w:r>
      <w:r>
        <w:rPr>
          <w:rFonts w:hint="eastAsia" w:ascii="仿宋_GB2312" w:eastAsia="仿宋_GB2312"/>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项目资金基本性质：食品药品抽验经费</w:t>
      </w:r>
    </w:p>
    <w:p>
      <w:pPr>
        <w:pStyle w:val="4"/>
        <w:keepNext w:val="0"/>
        <w:keepLines w:val="0"/>
        <w:pageBreakBefore w:val="0"/>
        <w:widowControl w:val="0"/>
        <w:numPr>
          <w:ilvl w:val="0"/>
          <w:numId w:val="0"/>
        </w:numPr>
        <w:kinsoku/>
        <w:wordWrap/>
        <w:overflowPunct/>
        <w:topLinePunct w:val="0"/>
        <w:bidi w:val="0"/>
        <w:adjustRightInd/>
        <w:snapToGrid/>
        <w:spacing w:before="0" w:line="240" w:lineRule="auto"/>
        <w:ind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资金用途、内容及范围：</w:t>
      </w:r>
      <w:r>
        <w:rPr>
          <w:rFonts w:hint="eastAsia" w:ascii="仿宋_GB2312" w:hAnsi="Calibri" w:eastAsia="仿宋_GB2312" w:cs="宋体"/>
          <w:color w:val="000000"/>
          <w:kern w:val="0"/>
          <w:sz w:val="32"/>
          <w:szCs w:val="32"/>
          <w:lang w:val="en-US" w:eastAsia="zh-CN" w:bidi="ar-SA"/>
        </w:rPr>
        <w:t>主要用于食品药品抽验检测工作，食品药品</w:t>
      </w:r>
      <w:r>
        <w:rPr>
          <w:rFonts w:hint="eastAsia" w:ascii="仿宋_GB2312" w:eastAsia="仿宋_GB2312" w:cs="宋体"/>
          <w:color w:val="000000"/>
          <w:kern w:val="0"/>
          <w:sz w:val="32"/>
          <w:szCs w:val="32"/>
          <w:lang w:val="en-US" w:eastAsia="zh-CN" w:bidi="ar-SA"/>
        </w:rPr>
        <w:t>抽检检测任务圆满完成。</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样品</w:t>
      </w:r>
      <w:r>
        <w:rPr>
          <w:rFonts w:hint="eastAsia" w:ascii="仿宋_GB2312" w:hAnsi="仿宋_GB2312" w:eastAsia="仿宋_GB2312" w:cs="仿宋_GB2312"/>
          <w:color w:val="auto"/>
          <w:sz w:val="32"/>
          <w:szCs w:val="32"/>
        </w:rPr>
        <w:t>检测认定为销售假药、</w:t>
      </w:r>
      <w:r>
        <w:rPr>
          <w:rFonts w:hint="eastAsia" w:ascii="仿宋_GB2312" w:hAnsi="仿宋_GB2312" w:eastAsia="仿宋_GB2312" w:cs="仿宋_GB2312"/>
          <w:color w:val="auto"/>
          <w:sz w:val="32"/>
          <w:szCs w:val="32"/>
          <w:lang w:eastAsia="zh-CN"/>
        </w:rPr>
        <w:t>妨害药品管理案</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rPr>
        <w:t>查获</w:t>
      </w:r>
      <w:r>
        <w:rPr>
          <w:rFonts w:hint="eastAsia" w:ascii="仿宋_GB2312" w:hAnsi="仿宋_GB2312" w:eastAsia="仿宋_GB2312" w:cs="仿宋_GB2312"/>
          <w:color w:val="auto"/>
          <w:sz w:val="32"/>
          <w:szCs w:val="32"/>
          <w:lang w:eastAsia="zh-CN"/>
        </w:rPr>
        <w:t>涉嫌</w:t>
      </w:r>
      <w:r>
        <w:rPr>
          <w:rFonts w:hint="eastAsia" w:ascii="仿宋_GB2312" w:hAnsi="仿宋_GB2312" w:eastAsia="仿宋_GB2312" w:cs="仿宋_GB2312"/>
          <w:color w:val="auto"/>
          <w:sz w:val="32"/>
          <w:szCs w:val="32"/>
        </w:rPr>
        <w:t>假药</w:t>
      </w:r>
      <w:r>
        <w:rPr>
          <w:rFonts w:hint="eastAsia" w:ascii="仿宋_GB2312" w:hAnsi="仿宋_GB2312" w:eastAsia="仿宋_GB2312" w:cs="仿宋_GB2312"/>
          <w:color w:val="auto"/>
          <w:sz w:val="32"/>
          <w:szCs w:val="32"/>
          <w:lang w:eastAsia="zh-CN"/>
        </w:rPr>
        <w:t>、妨害药品管理共</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万余粒/片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涉案物品金额达</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rPr>
        <w:t>0余万元</w:t>
      </w:r>
      <w:r>
        <w:rPr>
          <w:rFonts w:hint="eastAsia" w:ascii="仿宋_GB2312" w:hAnsi="仿宋_GB2312" w:eastAsia="仿宋_GB2312" w:cs="仿宋_GB2312"/>
          <w:color w:val="auto"/>
          <w:sz w:val="32"/>
          <w:szCs w:val="32"/>
          <w:lang w:eastAsia="zh-CN"/>
        </w:rPr>
        <w:t>。</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资金绩效目标，包括总体目标和年度目标。</w:t>
      </w:r>
    </w:p>
    <w:p>
      <w:pPr>
        <w:pStyle w:val="3"/>
        <w:rPr>
          <w:rFonts w:hint="eastAsia" w:ascii="仿宋_GB2312" w:hAnsi="仿宋_GB2312" w:eastAsia="仿宋_GB2312" w:cs="仿宋_GB2312"/>
          <w:color w:val="000000"/>
          <w:sz w:val="32"/>
          <w:szCs w:val="32"/>
        </w:rPr>
      </w:pPr>
      <w:r>
        <w:rPr>
          <w:rFonts w:hint="eastAsia"/>
          <w:lang w:val="en-US" w:eastAsia="zh-CN"/>
        </w:rPr>
        <w:t xml:space="preserve">  </w:t>
      </w:r>
      <w:r>
        <w:rPr>
          <w:rFonts w:hint="eastAsia" w:ascii="仿宋_GB2312" w:hAnsi="仿宋_GB2312" w:eastAsia="仿宋_GB2312" w:cs="仿宋_GB2312"/>
          <w:sz w:val="32"/>
          <w:szCs w:val="32"/>
          <w:lang w:val="en-US" w:eastAsia="zh-CN"/>
        </w:rPr>
        <w:t>总体目标：</w:t>
      </w:r>
      <w:r>
        <w:rPr>
          <w:rFonts w:hint="eastAsia" w:ascii="仿宋_GB2312" w:hAnsi="仿宋_GB2312" w:eastAsia="仿宋_GB2312" w:cs="仿宋_GB2312"/>
          <w:color w:val="000000"/>
          <w:sz w:val="32"/>
          <w:szCs w:val="32"/>
        </w:rPr>
        <w:t>坚持问题导向，明确检查指标，将日常巡查与</w:t>
      </w:r>
      <w:r>
        <w:rPr>
          <w:rFonts w:hint="eastAsia" w:ascii="仿宋_GB2312" w:hAnsi="仿宋_GB2312" w:eastAsia="仿宋_GB2312" w:cs="仿宋_GB2312"/>
          <w:sz w:val="32"/>
          <w:szCs w:val="32"/>
        </w:rPr>
        <w:t>专项检查有效结合，</w:t>
      </w:r>
      <w:r>
        <w:rPr>
          <w:rFonts w:hint="eastAsia" w:ascii="仿宋_GB2312" w:hAnsi="仿宋_GB2312" w:eastAsia="仿宋_GB2312" w:cs="仿宋_GB2312"/>
          <w:color w:val="000000"/>
          <w:sz w:val="32"/>
          <w:szCs w:val="32"/>
        </w:rPr>
        <w:t>以飞行检查和暗访督查为手段，</w:t>
      </w:r>
      <w:r>
        <w:rPr>
          <w:rFonts w:hint="eastAsia" w:ascii="仿宋_GB2312" w:hAnsi="仿宋_GB2312" w:cs="仿宋_GB2312"/>
          <w:color w:val="000000"/>
          <w:sz w:val="32"/>
          <w:szCs w:val="32"/>
          <w:lang w:eastAsia="zh-CN"/>
        </w:rPr>
        <w:t>以疫苗、</w:t>
      </w:r>
      <w:r>
        <w:rPr>
          <w:rFonts w:hint="eastAsia" w:ascii="仿宋_GB2312" w:hAnsi="仿宋_GB2312" w:eastAsia="仿宋_GB2312" w:cs="仿宋_GB2312"/>
          <w:color w:val="000000" w:themeColor="text1"/>
          <w:sz w:val="32"/>
          <w:szCs w:val="32"/>
          <w14:textFill>
            <w14:solidFill>
              <w14:schemeClr w14:val="tx1"/>
            </w14:solidFill>
          </w14:textFill>
        </w:rPr>
        <w:t>特殊药品、专管药品、冷链药品、</w:t>
      </w:r>
      <w:r>
        <w:rPr>
          <w:rFonts w:hint="eastAsia" w:ascii="仿宋_GB2312" w:hAnsi="仿宋_GB2312" w:eastAsia="仿宋_GB2312" w:cs="仿宋_GB2312"/>
          <w:sz w:val="32"/>
          <w:szCs w:val="32"/>
        </w:rPr>
        <w:t>中药注射剂、儿童用药、集采中选品种、特殊化妆品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无菌和植入性、医疗美容</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医疗器械等为重点</w:t>
      </w:r>
      <w:r>
        <w:rPr>
          <w:rFonts w:hint="eastAsia" w:ascii="仿宋_GB2312" w:hAnsi="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农村药品安全、药品网络销售违法违规行为、中药安全、特殊药品等一系列专项整治行动</w:t>
      </w:r>
      <w:r>
        <w:rPr>
          <w:rFonts w:hint="eastAsia" w:ascii="仿宋_GB2312" w:hAnsi="仿宋_GB2312" w:eastAsia="仿宋_GB2312" w:cs="仿宋_GB2312"/>
          <w:color w:val="000000"/>
          <w:sz w:val="32"/>
          <w:szCs w:val="32"/>
        </w:rPr>
        <w:t>。</w:t>
      </w:r>
    </w:p>
    <w:p>
      <w:pPr>
        <w:pStyle w:val="3"/>
        <w:rPr>
          <w:rFonts w:hint="default" w:ascii="仿宋_GB2312" w:eastAsia="仿宋_GB2312" w:cs="宋体"/>
          <w:sz w:val="32"/>
          <w:szCs w:val="32"/>
          <w:lang w:val="en-US" w:eastAsia="zh-CN"/>
        </w:rPr>
      </w:pPr>
      <w:r>
        <w:rPr>
          <w:rFonts w:hint="eastAsia" w:ascii="仿宋_GB2312" w:eastAsia="仿宋_GB2312" w:cs="宋体"/>
          <w:sz w:val="32"/>
          <w:szCs w:val="32"/>
          <w:lang w:val="en-US" w:eastAsia="zh-CN"/>
        </w:rPr>
        <w:t>年度目标：</w:t>
      </w:r>
      <w:r>
        <w:rPr>
          <w:rFonts w:hint="eastAsia" w:ascii="仿宋_GB2312" w:eastAsia="仿宋_GB2312" w:cs="宋体"/>
          <w:color w:val="000000"/>
          <w:kern w:val="0"/>
          <w:sz w:val="32"/>
          <w:szCs w:val="32"/>
          <w:lang w:val="en-US" w:eastAsia="zh-CN" w:bidi="ar-SA"/>
        </w:rPr>
        <w:t>坚持人民至上、生命至上，牢记人民健康是“国之大者”，强化责任落实，按照</w:t>
      </w:r>
      <w:r>
        <w:rPr>
          <w:rFonts w:hint="eastAsia" w:ascii="仿宋_GB2312" w:cs="宋体"/>
          <w:color w:val="000000"/>
          <w:kern w:val="0"/>
          <w:sz w:val="32"/>
          <w:szCs w:val="32"/>
          <w:lang w:val="en-US" w:eastAsia="zh-CN" w:bidi="ar-SA"/>
        </w:rPr>
        <w:t>省药品监督管理局及州市场监督管理局的工作安排</w:t>
      </w:r>
      <w:r>
        <w:rPr>
          <w:rFonts w:hint="eastAsia" w:ascii="仿宋_GB2312" w:eastAsia="仿宋_GB2312" w:cs="宋体"/>
          <w:color w:val="000000"/>
          <w:kern w:val="0"/>
          <w:sz w:val="32"/>
          <w:szCs w:val="32"/>
          <w:lang w:val="en-US" w:eastAsia="zh-CN" w:bidi="ar-SA"/>
        </w:rPr>
        <w:t>，全面加强</w:t>
      </w:r>
      <w:r>
        <w:rPr>
          <w:rFonts w:hint="eastAsia" w:ascii="仿宋_GB2312" w:cs="宋体"/>
          <w:color w:val="000000"/>
          <w:kern w:val="0"/>
          <w:sz w:val="32"/>
          <w:szCs w:val="32"/>
          <w:lang w:val="en-US" w:eastAsia="zh-CN" w:bidi="ar-SA"/>
        </w:rPr>
        <w:t>药品、</w:t>
      </w:r>
      <w:r>
        <w:rPr>
          <w:rFonts w:hint="eastAsia" w:ascii="仿宋_GB2312" w:eastAsia="仿宋_GB2312" w:cs="宋体"/>
          <w:color w:val="000000"/>
          <w:kern w:val="0"/>
          <w:sz w:val="32"/>
          <w:szCs w:val="32"/>
          <w:lang w:val="en-US" w:eastAsia="zh-CN" w:bidi="ar-SA"/>
        </w:rPr>
        <w:t>医疗器械全过程质量安全监管。</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二、</w:t>
      </w:r>
      <w:r>
        <w:rPr>
          <w:rFonts w:hint="eastAsia" w:ascii="黑体" w:hAnsi="黑体" w:eastAsia="黑体"/>
          <w:sz w:val="32"/>
          <w:szCs w:val="32"/>
        </w:rPr>
        <w:t>项目</w:t>
      </w:r>
      <w:r>
        <w:rPr>
          <w:rFonts w:ascii="黑体" w:hAnsi="黑体" w:eastAsia="黑体"/>
          <w:sz w:val="32"/>
          <w:szCs w:val="32"/>
        </w:rPr>
        <w:t>资金使用及管理情况</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资金安排落实、总投入等情况。</w:t>
      </w:r>
    </w:p>
    <w:p>
      <w:pPr>
        <w:adjustRightInd w:val="0"/>
        <w:snapToGrid w:val="0"/>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，市财政局预算安排本单位</w:t>
      </w:r>
      <w:r>
        <w:rPr>
          <w:rFonts w:hint="eastAsia" w:ascii="仿宋" w:hAnsi="仿宋" w:eastAsia="仿宋" w:cs="仿宋"/>
          <w:sz w:val="32"/>
          <w:szCs w:val="32"/>
          <w:lang w:eastAsia="zh-CN"/>
        </w:rPr>
        <w:t>食品药品抽验</w:t>
      </w:r>
      <w:r>
        <w:rPr>
          <w:rFonts w:hint="eastAsia" w:ascii="仿宋" w:hAnsi="仿宋" w:eastAsia="仿宋" w:cs="仿宋"/>
          <w:sz w:val="32"/>
          <w:szCs w:val="32"/>
        </w:rPr>
        <w:t>经费</w:t>
      </w:r>
      <w:r>
        <w:rPr>
          <w:rFonts w:hint="eastAsia" w:ascii="仿宋" w:hAnsi="仿宋" w:eastAsia="仿宋" w:cs="仿宋"/>
          <w:sz w:val="32"/>
          <w:szCs w:val="32"/>
          <w:lang w:val="en-US" w:eastAsia="zh-CN"/>
        </w:rPr>
        <w:t>20万</w:t>
      </w:r>
      <w:r>
        <w:rPr>
          <w:rFonts w:hint="eastAsia" w:ascii="仿宋" w:hAnsi="仿宋" w:eastAsia="仿宋" w:cs="仿宋"/>
          <w:sz w:val="32"/>
          <w:szCs w:val="32"/>
        </w:rPr>
        <w:t>元，项目资金实际到位</w:t>
      </w:r>
      <w:r>
        <w:rPr>
          <w:rFonts w:hint="eastAsia" w:ascii="仿宋" w:hAnsi="仿宋" w:eastAsia="仿宋" w:cs="仿宋"/>
          <w:sz w:val="32"/>
          <w:szCs w:val="32"/>
          <w:lang w:val="en-US" w:eastAsia="zh-CN"/>
        </w:rPr>
        <w:t>20万</w:t>
      </w:r>
      <w:r>
        <w:rPr>
          <w:rFonts w:hint="eastAsia" w:ascii="仿宋" w:hAnsi="仿宋" w:eastAsia="仿宋" w:cs="仿宋"/>
          <w:sz w:val="32"/>
          <w:szCs w:val="32"/>
        </w:rPr>
        <w:t>元，资金到位率100%，到位及时率100%。项目资金全部用于</w:t>
      </w:r>
      <w:r>
        <w:rPr>
          <w:rFonts w:hint="eastAsia" w:ascii="仿宋" w:hAnsi="仿宋" w:eastAsia="仿宋" w:cs="仿宋"/>
          <w:sz w:val="32"/>
          <w:szCs w:val="32"/>
          <w:lang w:eastAsia="zh-CN"/>
        </w:rPr>
        <w:t>食品药品抽验工作。</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资金实际使用情况。</w:t>
      </w:r>
    </w:p>
    <w:p>
      <w:pPr>
        <w:pStyle w:val="3"/>
        <w:ind w:firstLine="960" w:firstLineChars="300"/>
      </w:pPr>
      <w:r>
        <w:rPr>
          <w:rFonts w:hint="eastAsia" w:ascii="仿宋" w:hAnsi="仿宋" w:eastAsia="仿宋" w:cs="仿宋"/>
          <w:sz w:val="32"/>
          <w:szCs w:val="32"/>
          <w:lang w:val="en-US" w:eastAsia="zh-CN"/>
        </w:rPr>
        <w:t>项目资金共计20万元，均用于食品药品抽验检测工作，抽检工作已全部完成。</w:t>
      </w:r>
    </w:p>
    <w:p>
      <w:pPr>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资金管理情况分析，主要包括管理制度、办法的制订及执行情况。</w:t>
      </w:r>
    </w:p>
    <w:p>
      <w:pPr>
        <w:adjustRightInd w:val="0"/>
        <w:snapToGrid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我单位</w:t>
      </w:r>
      <w:r>
        <w:rPr>
          <w:rFonts w:hint="eastAsia" w:ascii="仿宋_GB2312" w:hAnsi="Times New Roman" w:eastAsia="仿宋_GB2312" w:cs="Times New Roman"/>
          <w:sz w:val="32"/>
          <w:szCs w:val="32"/>
        </w:rPr>
        <w:t>坚持以习近平新时代中国特色社会主义思想为指导，全面贯彻落实党的二十大精神，</w:t>
      </w: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认真落实“四个最严”要求，按照“强监管、保安全、促发展、提能力”工作思路，扎实推进药品监管现代化，持续筑牢</w:t>
      </w:r>
      <w:r>
        <w:rPr>
          <w:rFonts w:hint="eastAsia" w:ascii="仿宋_GB2312" w:hAnsi="仿宋_GB2312" w:eastAsia="仿宋_GB2312" w:cs="仿宋_GB2312"/>
          <w:sz w:val="32"/>
          <w:szCs w:val="32"/>
        </w:rPr>
        <w:t>药</w:t>
      </w:r>
      <w:r>
        <w:rPr>
          <w:rFonts w:hint="eastAsia" w:ascii="仿宋_GB2312" w:hAnsi="Times New Roman" w:eastAsia="仿宋_GB2312" w:cs="Times New Roman"/>
          <w:sz w:val="32"/>
          <w:szCs w:val="32"/>
        </w:rPr>
        <w:t>品安全底线，</w:t>
      </w:r>
      <w:r>
        <w:rPr>
          <w:rFonts w:hint="eastAsia" w:ascii="仿宋_GB2312" w:hAnsi="Times New Roman" w:eastAsia="仿宋_GB2312" w:cs="Times New Roman"/>
          <w:sz w:val="32"/>
          <w:szCs w:val="32"/>
          <w:lang w:eastAsia="zh-CN"/>
        </w:rPr>
        <w:t>根据省、州局</w:t>
      </w:r>
      <w:r>
        <w:rPr>
          <w:rFonts w:hint="eastAsia" w:ascii="仿宋_GB2312" w:hAnsi="Times New Roman" w:eastAsia="仿宋_GB2312" w:cs="Times New Roman"/>
          <w:sz w:val="32"/>
          <w:szCs w:val="32"/>
          <w:lang w:val="en-US" w:eastAsia="zh-CN"/>
        </w:rPr>
        <w:t>2023年对药械化工作要求及安排，我股室积极</w:t>
      </w:r>
      <w:r>
        <w:rPr>
          <w:rFonts w:hint="eastAsia" w:ascii="仿宋_GB2312" w:hAnsi="Times New Roman" w:eastAsia="仿宋_GB2312" w:cs="Times New Roman"/>
          <w:sz w:val="32"/>
          <w:szCs w:val="32"/>
        </w:rPr>
        <w:t>深化药品监管改革，</w:t>
      </w:r>
      <w:r>
        <w:rPr>
          <w:rFonts w:hint="eastAsia" w:ascii="仿宋_GB2312" w:hAnsi="Times New Roman" w:eastAsia="仿宋_GB2312" w:cs="Times New Roman"/>
          <w:sz w:val="32"/>
          <w:szCs w:val="32"/>
          <w:lang w:eastAsia="zh-CN"/>
        </w:rPr>
        <w:t>努力</w:t>
      </w:r>
      <w:r>
        <w:rPr>
          <w:rFonts w:hint="eastAsia" w:ascii="仿宋_GB2312" w:hAnsi="Times New Roman" w:eastAsia="仿宋_GB2312" w:cs="Times New Roman"/>
          <w:sz w:val="32"/>
          <w:szCs w:val="32"/>
        </w:rPr>
        <w:t>提升药品监管效能，切实保障人民群众用药安全有效。</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三、</w:t>
      </w:r>
      <w:r>
        <w:rPr>
          <w:rFonts w:hint="eastAsia" w:ascii="黑体" w:hAnsi="黑体" w:eastAsia="黑体"/>
          <w:sz w:val="32"/>
          <w:szCs w:val="32"/>
        </w:rPr>
        <w:t>项目</w:t>
      </w:r>
      <w:r>
        <w:rPr>
          <w:rFonts w:ascii="黑体" w:hAnsi="黑体" w:eastAsia="黑体"/>
          <w:sz w:val="32"/>
          <w:szCs w:val="32"/>
        </w:rPr>
        <w:t>组织实施情况</w:t>
      </w:r>
    </w:p>
    <w:p>
      <w:pPr>
        <w:adjustRightInd w:val="0"/>
        <w:snapToGrid w:val="0"/>
        <w:spacing w:line="60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（一）共出动执法人员</w:t>
      </w:r>
      <w:r>
        <w:rPr>
          <w:rFonts w:hint="eastAsia" w:ascii="仿宋_GB2312" w:hAnsi="Times New Roman" w:eastAsia="仿宋_GB2312" w:cs="Times New Roman"/>
          <w:sz w:val="32"/>
          <w:szCs w:val="32"/>
          <w:lang w:val="en-US" w:eastAsia="zh-CN"/>
        </w:rPr>
        <w:t>578人次，共检查药品、医疗器械经营单位212家，药品、医疗器械使用单位138家，网络药品、医疗器械经营单位68家，化妆品经营单位55家，医疗美容机构6家，疾病控制中心1家，下达责令改正书10份。</w:t>
      </w:r>
    </w:p>
    <w:p>
      <w:pPr>
        <w:adjustRightInd w:val="0"/>
        <w:snapToGrid w:val="0"/>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lang w:val="en-US" w:eastAsia="zh-CN"/>
        </w:rPr>
        <w:t>现场核验药品经营许可证核发44家，药品经营许可证换发6家，药品经营许可证许可事项变更10家，办理第三类医疗器械许可证核发26家。</w:t>
      </w:r>
    </w:p>
    <w:p>
      <w:pPr>
        <w:adjustRightInd w:val="0"/>
        <w:snapToGrid w:val="0"/>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lang w:val="en-US" w:eastAsia="zh-CN"/>
        </w:rPr>
        <w:t>共查办药械化违法案件立案51起，结案20起，共计罚没款9.4万元</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其中药品22起，结案16起（涉刑案件7起），医疗器械立案2起，结案1起；化妆品立案27起，结案5起。</w:t>
      </w:r>
    </w:p>
    <w:p>
      <w:pPr>
        <w:adjustRightInd w:val="0"/>
        <w:snapToGrid w:val="0"/>
        <w:spacing w:line="600" w:lineRule="exact"/>
        <w:ind w:firstLine="640" w:firstLineChars="200"/>
        <w:rPr>
          <w:rFonts w:eastAsia="黑体"/>
          <w:sz w:val="32"/>
          <w:szCs w:val="32"/>
        </w:rPr>
      </w:pPr>
      <w:r>
        <w:rPr>
          <w:rFonts w:ascii="黑体" w:hAnsi="黑体" w:eastAsia="黑体"/>
          <w:sz w:val="32"/>
          <w:szCs w:val="32"/>
        </w:rPr>
        <w:t>四、</w:t>
      </w:r>
      <w:r>
        <w:rPr>
          <w:rFonts w:hint="eastAsia" w:ascii="黑体" w:hAnsi="黑体" w:eastAsia="黑体"/>
          <w:sz w:val="32"/>
          <w:szCs w:val="32"/>
        </w:rPr>
        <w:t>项目</w:t>
      </w:r>
      <w:r>
        <w:rPr>
          <w:rFonts w:ascii="黑体" w:hAnsi="黑体" w:eastAsia="黑体"/>
          <w:sz w:val="32"/>
          <w:szCs w:val="32"/>
        </w:rPr>
        <w:t>支出绩效情况</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项目</w:t>
      </w:r>
      <w:r>
        <w:rPr>
          <w:rFonts w:ascii="仿宋_GB2312" w:eastAsia="仿宋_GB2312"/>
          <w:sz w:val="32"/>
          <w:szCs w:val="32"/>
        </w:rPr>
        <w:t>支出决策情况。</w:t>
      </w:r>
    </w:p>
    <w:p>
      <w:pPr>
        <w:pStyle w:val="3"/>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坚持以习近平新时代中国特色社会主义思想为指导，全面贯彻落实党的二十大精神，为认真落实“四个最严”要求，按照“强监管、保安全、促发展、提能力”工作思路，扎实推进药品监管现代化，持续筑牢药品安全底线，根据省、州局2023年对药械化工作要求及安排，我股室积极深化药品监管改革，努力提升药品监管效能，切实保障人民群众用药安全有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项目</w:t>
      </w:r>
      <w:r>
        <w:rPr>
          <w:rFonts w:ascii="仿宋_GB2312" w:eastAsia="仿宋_GB2312"/>
          <w:sz w:val="32"/>
          <w:szCs w:val="32"/>
        </w:rPr>
        <w:t>支出过程情况。</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val="en-US" w:eastAsia="zh-CN"/>
        </w:rPr>
        <w:t>及时发布食品药品监督抽检信息。我局对抽检中发现的不合格食品药品依法进行核查处置，及时抄送相关部门，并根据抽检结果和核查处置情况，通过政府网站、公众号及时公布食品药品监督抽检结果，正确引导公众消费。</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（三）</w:t>
      </w:r>
      <w:r>
        <w:rPr>
          <w:rFonts w:hint="eastAsia" w:ascii="仿宋_GB2312" w:eastAsia="仿宋_GB2312"/>
          <w:sz w:val="32"/>
          <w:szCs w:val="32"/>
        </w:rPr>
        <w:t>项目</w:t>
      </w:r>
      <w:r>
        <w:rPr>
          <w:rFonts w:ascii="仿宋_GB2312" w:eastAsia="仿宋_GB2312"/>
          <w:sz w:val="32"/>
          <w:szCs w:val="32"/>
        </w:rPr>
        <w:t>支出产出情况。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样品检测认定为销售假药、妨害药品管理案6起，共查获涉嫌假药、妨害药品管理共2万余粒/片，涉案物品金额达10余万元。</w:t>
      </w:r>
    </w:p>
    <w:p>
      <w:pPr>
        <w:spacing w:line="600" w:lineRule="exact"/>
        <w:ind w:firstLine="640" w:firstLineChars="200"/>
        <w:rPr>
          <w:rFonts w:ascii="仿宋_GB2312" w:eastAsia="仿宋_GB2312"/>
          <w:sz w:val="32"/>
          <w:szCs w:val="32"/>
        </w:rPr>
      </w:pPr>
      <w:r>
        <w:rPr>
          <w:rFonts w:ascii="仿宋_GB2312" w:eastAsia="仿宋_GB2312"/>
          <w:sz w:val="32"/>
          <w:szCs w:val="32"/>
        </w:rPr>
        <w:t>（四）</w:t>
      </w:r>
      <w:r>
        <w:rPr>
          <w:rFonts w:hint="eastAsia" w:ascii="仿宋_GB2312" w:eastAsia="仿宋_GB2312"/>
          <w:sz w:val="32"/>
          <w:szCs w:val="32"/>
        </w:rPr>
        <w:t>项目</w:t>
      </w:r>
      <w:r>
        <w:rPr>
          <w:rFonts w:ascii="仿宋_GB2312" w:eastAsia="仿宋_GB2312"/>
          <w:sz w:val="32"/>
          <w:szCs w:val="32"/>
        </w:rPr>
        <w:t>支出效益情况。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pPr>
      <w:r>
        <w:rPr>
          <w:rFonts w:hint="eastAsia" w:ascii="仿宋_GB2312" w:hAnsi="仿宋_GB2312" w:eastAsia="仿宋_GB2312" w:cs="仿宋_GB2312"/>
          <w:sz w:val="32"/>
          <w:szCs w:val="32"/>
          <w:lang w:val="en-US" w:eastAsia="zh-CN"/>
        </w:rPr>
        <w:t>有效推动了食品药品监督抽检工作落实。</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w:t>
      </w:r>
    </w:p>
    <w:p>
      <w:pPr>
        <w:pStyle w:val="3"/>
        <w:numPr>
          <w:ilvl w:val="0"/>
          <w:numId w:val="0"/>
        </w:num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评价情况及结论：</w:t>
      </w:r>
      <w:r>
        <w:rPr>
          <w:rFonts w:hint="eastAsia" w:ascii="仿宋_GB2312" w:hAnsi="仿宋_GB2312" w:eastAsia="仿宋_GB2312" w:cs="仿宋_GB2312"/>
          <w:sz w:val="32"/>
          <w:szCs w:val="32"/>
          <w:lang w:eastAsia="zh-CN"/>
        </w:rPr>
        <w:t>对项目实施后所取得的绩效情况进行总结，得到综合评价得分</w:t>
      </w:r>
      <w:r>
        <w:rPr>
          <w:rFonts w:hint="eastAsia" w:ascii="仿宋_GB2312" w:hAnsi="仿宋_GB2312" w:eastAsia="仿宋_GB2312" w:cs="仿宋_GB2312"/>
          <w:sz w:val="32"/>
          <w:szCs w:val="32"/>
          <w:lang w:val="en-US" w:eastAsia="zh-CN"/>
        </w:rPr>
        <w:t>92分，评价结果等次为优。</w:t>
      </w:r>
    </w:p>
    <w:p>
      <w:pPr>
        <w:numPr>
          <w:ilvl w:val="0"/>
          <w:numId w:val="2"/>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主要经验做法、存在的问题及原因分析</w:t>
      </w:r>
    </w:p>
    <w:p>
      <w:pPr>
        <w:pStyle w:val="3"/>
        <w:spacing w:line="240" w:lineRule="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经验做法：</w:t>
      </w:r>
    </w:p>
    <w:p>
      <w:pPr>
        <w:pStyle w:val="3"/>
        <w:numPr>
          <w:ilvl w:val="0"/>
          <w:numId w:val="0"/>
        </w:num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一、</w:t>
      </w:r>
      <w:r>
        <w:rPr>
          <w:rFonts w:hint="eastAsia" w:ascii="仿宋" w:hAnsi="仿宋" w:eastAsia="仿宋" w:cs="仿宋"/>
          <w:sz w:val="32"/>
          <w:szCs w:val="32"/>
          <w:lang w:eastAsia="zh-CN"/>
        </w:rPr>
        <w:t>领导高度重视。专项资金预算下拨后，主要领导和分管领导高度重视，落实责任分工，确保项目顺利进行。</w:t>
      </w:r>
    </w:p>
    <w:p>
      <w:pPr>
        <w:pStyle w:val="3"/>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sz w:val="32"/>
          <w:szCs w:val="32"/>
          <w:lang w:val="en-US" w:eastAsia="zh-CN"/>
        </w:rPr>
        <w:t xml:space="preserve">     二、</w:t>
      </w:r>
      <w:r>
        <w:rPr>
          <w:rFonts w:hint="eastAsia" w:ascii="仿宋" w:hAnsi="仿宋" w:eastAsia="仿宋" w:cs="仿宋"/>
          <w:b w:val="0"/>
          <w:bCs w:val="0"/>
          <w:color w:val="000000"/>
          <w:kern w:val="0"/>
          <w:sz w:val="32"/>
          <w:szCs w:val="32"/>
          <w:lang w:val="en-US" w:eastAsia="zh-CN"/>
        </w:rPr>
        <w:t>管理愈加规范。制定了专项资金管理工作制度，明确了资金付款流程，统一了资金申请手续，做到了层层审核、层层负责、层层把关，付款中全部要求请款单位提供正规发票，没有白条入账现象。</w:t>
      </w:r>
    </w:p>
    <w:p>
      <w:pPr>
        <w:pStyle w:val="3"/>
        <w:numPr>
          <w:ilvl w:val="0"/>
          <w:numId w:val="0"/>
        </w:numPr>
        <w:spacing w:line="240" w:lineRule="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检验经费缺口较大。担负全市食品</w:t>
      </w:r>
      <w:r>
        <w:rPr>
          <w:rFonts w:hint="eastAsia" w:ascii="仿宋" w:hAnsi="仿宋" w:eastAsia="仿宋" w:cs="仿宋"/>
          <w:sz w:val="32"/>
          <w:szCs w:val="32"/>
          <w:lang w:eastAsia="zh-CN"/>
        </w:rPr>
        <w:t>药品</w:t>
      </w:r>
      <w:r>
        <w:rPr>
          <w:rFonts w:hint="eastAsia" w:ascii="仿宋" w:hAnsi="仿宋" w:eastAsia="仿宋" w:cs="仿宋"/>
          <w:sz w:val="32"/>
          <w:szCs w:val="32"/>
        </w:rPr>
        <w:t>安全监管工作，每年各类食品</w:t>
      </w:r>
      <w:r>
        <w:rPr>
          <w:rFonts w:hint="eastAsia" w:ascii="仿宋" w:hAnsi="仿宋" w:eastAsia="仿宋" w:cs="仿宋"/>
          <w:sz w:val="32"/>
          <w:szCs w:val="32"/>
          <w:lang w:eastAsia="zh-CN"/>
        </w:rPr>
        <w:t>药品</w:t>
      </w:r>
      <w:r>
        <w:rPr>
          <w:rFonts w:hint="eastAsia" w:ascii="仿宋" w:hAnsi="仿宋" w:eastAsia="仿宋" w:cs="仿宋"/>
          <w:sz w:val="32"/>
          <w:szCs w:val="32"/>
        </w:rPr>
        <w:t>专项抽检、</w:t>
      </w:r>
      <w:r>
        <w:rPr>
          <w:rFonts w:hint="eastAsia" w:ascii="仿宋" w:hAnsi="仿宋" w:eastAsia="仿宋" w:cs="仿宋"/>
          <w:sz w:val="32"/>
          <w:szCs w:val="32"/>
          <w:lang w:eastAsia="zh-CN"/>
        </w:rPr>
        <w:t>食品药品</w:t>
      </w:r>
      <w:r>
        <w:rPr>
          <w:rFonts w:hint="eastAsia" w:ascii="仿宋" w:hAnsi="仿宋" w:eastAsia="仿宋" w:cs="仿宋"/>
          <w:sz w:val="32"/>
          <w:szCs w:val="32"/>
        </w:rPr>
        <w:t>抽检、快检车任务较重，需要的经费较大</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二、监管基础薄弱。基层监管力量与监管任务失衡，监管力量严重不足。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三、监管能力有待提高。监管人员专业知识和能力不足，监管手段单一，效率不高，无法应对日益发展的监管形势，制约了监管工作实效。</w:t>
      </w:r>
    </w:p>
    <w:p>
      <w:pPr>
        <w:numPr>
          <w:ilvl w:val="0"/>
          <w:numId w:val="2"/>
        </w:numPr>
        <w:adjustRightInd w:val="0"/>
        <w:snapToGrid w:val="0"/>
        <w:spacing w:line="600" w:lineRule="exact"/>
        <w:ind w:left="0" w:leftChars="0" w:firstLine="640" w:firstLineChars="200"/>
        <w:rPr>
          <w:rFonts w:ascii="黑体" w:hAnsi="黑体" w:eastAsia="黑体"/>
          <w:sz w:val="32"/>
          <w:szCs w:val="32"/>
        </w:rPr>
      </w:pPr>
      <w:r>
        <w:rPr>
          <w:rFonts w:ascii="黑体" w:hAnsi="黑体" w:eastAsia="黑体"/>
          <w:sz w:val="32"/>
          <w:szCs w:val="32"/>
        </w:rPr>
        <w:t>有关建议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一、继续加大药品医疗器械化妆品的执法打击力度，进一步打击制假售假、非法渠道购进等违法行为；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二、加强协作，继续深化药械化不良反应监测工作推进；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三、继续严控行政审批现场审核关，加大行政审批“四化”建设力度；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四、积极探索“互联网+监管”的数字化平台建设，加强药品的管控。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五、</w:t>
      </w:r>
      <w:r>
        <w:rPr>
          <w:rFonts w:hint="default" w:ascii="仿宋" w:hAnsi="仿宋" w:eastAsia="仿宋" w:cs="仿宋"/>
          <w:sz w:val="32"/>
          <w:szCs w:val="32"/>
          <w:lang w:val="en-US" w:eastAsia="zh-CN"/>
        </w:rPr>
        <w:t>开展各项业务培训，使监管人员能够发现自身不足，提升自身业务能力，使其在日常巡查监管中做到能及时有效发现隐患。</w:t>
      </w:r>
    </w:p>
    <w:p>
      <w:pPr>
        <w:numPr>
          <w:ilvl w:val="0"/>
          <w:numId w:val="2"/>
        </w:numPr>
        <w:spacing w:line="600" w:lineRule="exact"/>
        <w:ind w:left="0" w:leftChars="0" w:firstLine="640" w:firstLineChars="200"/>
        <w:rPr>
          <w:rFonts w:ascii="黑体" w:hAnsi="黑体" w:eastAsia="黑体"/>
          <w:sz w:val="32"/>
          <w:szCs w:val="32"/>
        </w:rPr>
      </w:pPr>
      <w:r>
        <w:rPr>
          <w:rFonts w:ascii="黑体" w:hAnsi="黑体" w:eastAsia="黑体"/>
          <w:sz w:val="32"/>
          <w:szCs w:val="32"/>
        </w:rPr>
        <w:t>绩效自评结果拟应用和公开情况</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一、我单位根据专项绩效评定指标对各项目量化评价，自评指标得分92分。</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二、将项目支出后的实际状况与项目申报的绩效目标进行对比分析。按项目实际支出和项目申报绩效目标进行对比分析自评得分92分，所有项目均与批复下达相符。</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三、</w:t>
      </w:r>
      <w:r>
        <w:rPr>
          <w:rFonts w:hint="eastAsia" w:ascii="仿宋_GB2312" w:hAnsi="Times New Roman" w:eastAsia="仿宋_GB2312" w:cs="Times New Roman"/>
          <w:kern w:val="2"/>
          <w:sz w:val="32"/>
          <w:szCs w:val="32"/>
          <w:lang w:val="en-US" w:eastAsia="zh-CN" w:bidi="ar-SA"/>
        </w:rPr>
        <w:t>针对</w:t>
      </w:r>
      <w:r>
        <w:rPr>
          <w:rFonts w:hint="eastAsia" w:ascii="仿宋_GB2312" w:eastAsia="仿宋_GB2312" w:cs="Times New Roman"/>
          <w:kern w:val="2"/>
          <w:sz w:val="32"/>
          <w:szCs w:val="32"/>
          <w:lang w:val="en-US" w:eastAsia="zh-CN" w:bidi="ar-SA"/>
        </w:rPr>
        <w:t>部门预算经费</w:t>
      </w:r>
      <w:r>
        <w:rPr>
          <w:rFonts w:hint="eastAsia" w:ascii="仿宋_GB2312" w:hAnsi="Times New Roman" w:eastAsia="仿宋_GB2312" w:cs="Times New Roman"/>
          <w:kern w:val="2"/>
          <w:sz w:val="32"/>
          <w:szCs w:val="32"/>
          <w:lang w:val="en-US" w:eastAsia="zh-CN" w:bidi="ar-SA"/>
        </w:rPr>
        <w:t>项目支出绩效自评情况，我</w:t>
      </w:r>
      <w:r>
        <w:rPr>
          <w:rFonts w:hint="eastAsia" w:ascii="仿宋_GB2312" w:eastAsia="仿宋_GB2312" w:cs="Times New Roman"/>
          <w:kern w:val="2"/>
          <w:sz w:val="32"/>
          <w:szCs w:val="32"/>
          <w:lang w:val="en-US" w:eastAsia="zh-CN" w:bidi="ar-SA"/>
        </w:rPr>
        <w:t>单位</w:t>
      </w:r>
      <w:r>
        <w:rPr>
          <w:rFonts w:hint="eastAsia" w:ascii="仿宋_GB2312" w:hAnsi="Times New Roman" w:eastAsia="仿宋_GB2312" w:cs="Times New Roman"/>
          <w:kern w:val="2"/>
          <w:sz w:val="32"/>
          <w:szCs w:val="32"/>
          <w:lang w:val="en-US" w:eastAsia="zh-CN" w:bidi="ar-SA"/>
        </w:rPr>
        <w:t>将积极进行整改并落实到位，应上级要求，将于</w:t>
      </w:r>
      <w:r>
        <w:rPr>
          <w:rFonts w:hint="eastAsia" w:ascii="仿宋_GB2312" w:eastAsia="仿宋_GB2312" w:cs="Times New Roman"/>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月</w:t>
      </w:r>
      <w:r>
        <w:rPr>
          <w:rFonts w:hint="eastAsia" w:ascii="仿宋_GB2312" w:eastAsia="仿宋_GB2312" w:cs="Times New Roman"/>
          <w:kern w:val="2"/>
          <w:sz w:val="32"/>
          <w:szCs w:val="32"/>
          <w:lang w:val="en-US" w:eastAsia="zh-CN" w:bidi="ar-SA"/>
        </w:rPr>
        <w:t>21</w:t>
      </w:r>
      <w:r>
        <w:rPr>
          <w:rFonts w:hint="eastAsia" w:ascii="仿宋_GB2312" w:hAnsi="Times New Roman" w:eastAsia="仿宋_GB2312" w:cs="Times New Roman"/>
          <w:kern w:val="2"/>
          <w:sz w:val="32"/>
          <w:szCs w:val="32"/>
          <w:lang w:val="en-US" w:eastAsia="zh-CN" w:bidi="ar-SA"/>
        </w:rPr>
        <w:t>日前，在市级预决算公开平台级本部门门户网站上全文公开部门项目支出绩效自评报告，接受社会公众的监督。</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、其他需要说明的问题</w:t>
      </w:r>
    </w:p>
    <w:p>
      <w:pPr>
        <w:pStyle w:val="3"/>
        <w:rPr>
          <w:rFonts w:hint="eastAsia"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无</w:t>
      </w:r>
    </w:p>
    <w:p>
      <w:pPr>
        <w:widowControl/>
        <w:spacing w:line="600" w:lineRule="exact"/>
        <w:ind w:firstLine="640" w:firstLineChars="200"/>
        <w:jc w:val="left"/>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hint="eastAsia" w:ascii="仿宋_GB2312" w:eastAsia="仿宋_GB2312"/>
          <w:sz w:val="32"/>
          <w:szCs w:val="32"/>
        </w:rPr>
        <w:t>附件：</w:t>
      </w:r>
      <w:r>
        <w:rPr>
          <w:rFonts w:eastAsia="仿宋_GB2312"/>
          <w:sz w:val="32"/>
          <w:szCs w:val="32"/>
        </w:rPr>
        <w:t>1</w:t>
      </w:r>
      <w:r>
        <w:rPr>
          <w:rFonts w:ascii="仿宋_GB2312" w:eastAsia="仿宋_GB2312"/>
          <w:sz w:val="32"/>
          <w:szCs w:val="32"/>
        </w:rPr>
        <w:t>、</w:t>
      </w:r>
      <w:r>
        <w:rPr>
          <w:rFonts w:hint="eastAsia" w:ascii="仿宋_GB2312" w:eastAsia="仿宋_GB2312"/>
          <w:spacing w:val="-8"/>
          <w:sz w:val="32"/>
          <w:szCs w:val="32"/>
          <w:lang w:eastAsia="zh-CN"/>
        </w:rPr>
        <w:t>吉首市市场监督管理局</w:t>
      </w:r>
      <w:r>
        <w:rPr>
          <w:rFonts w:ascii="仿宋_GB2312" w:eastAsia="仿宋_GB2312"/>
          <w:spacing w:val="-8"/>
          <w:sz w:val="32"/>
          <w:szCs w:val="32"/>
        </w:rPr>
        <w:t>关于开展</w:t>
      </w:r>
      <w:r>
        <w:rPr>
          <w:rFonts w:hint="eastAsia" w:ascii="仿宋_GB2312" w:eastAsia="仿宋_GB2312"/>
          <w:spacing w:val="-8"/>
          <w:sz w:val="32"/>
          <w:szCs w:val="32"/>
          <w:lang w:val="en-US" w:eastAsia="zh-CN"/>
        </w:rPr>
        <w:t>2023</w:t>
      </w:r>
      <w:r>
        <w:rPr>
          <w:rFonts w:ascii="仿宋_GB2312" w:eastAsia="仿宋_GB2312"/>
          <w:spacing w:val="-8"/>
          <w:sz w:val="32"/>
          <w:szCs w:val="32"/>
        </w:rPr>
        <w:t>年度项目支出绩效自评工作的通知</w:t>
      </w:r>
    </w:p>
    <w:p>
      <w:pPr>
        <w:pStyle w:val="3"/>
        <w:keepNext w:val="0"/>
        <w:keepLines w:val="0"/>
        <w:pageBreakBefore w:val="0"/>
        <w:kinsoku/>
        <w:wordWrap/>
        <w:overflowPunct/>
        <w:topLinePunct w:val="0"/>
        <w:autoSpaceDE/>
        <w:autoSpaceDN/>
        <w:bidi w:val="0"/>
        <w:adjustRightInd/>
        <w:snapToGrid/>
        <w:spacing w:line="240" w:lineRule="auto"/>
        <w:ind w:firstLine="1600" w:firstLineChars="500"/>
        <w:textAlignment w:val="auto"/>
        <w:rPr>
          <w:rFonts w:hint="eastAsia" w:ascii="仿宋_GB2312" w:eastAsia="仿宋_GB2312"/>
          <w:sz w:val="32"/>
          <w:szCs w:val="32"/>
        </w:rPr>
      </w:pPr>
      <w:r>
        <w:rPr>
          <w:rFonts w:hint="eastAsia" w:eastAsia="仿宋_GB2312"/>
          <w:sz w:val="32"/>
          <w:szCs w:val="32"/>
        </w:rPr>
        <w:t>2</w:t>
      </w:r>
      <w:r>
        <w:rPr>
          <w:rFonts w:hint="eastAsia" w:ascii="仿宋_GB2312" w:eastAsia="仿宋_GB2312"/>
          <w:sz w:val="32"/>
          <w:szCs w:val="32"/>
        </w:rPr>
        <w:t>、市级预算部门项目支出绩效自评表</w:t>
      </w: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rPr>
          <w:rFonts w:hint="eastAsia" w:ascii="仿宋_GB2312" w:eastAsia="仿宋_GB2312"/>
          <w:sz w:val="32"/>
          <w:szCs w:val="32"/>
        </w:rPr>
      </w:pPr>
    </w:p>
    <w:p>
      <w:pPr>
        <w:pStyle w:val="3"/>
        <w:widowControl w:val="0"/>
        <w:numPr>
          <w:ilvl w:val="0"/>
          <w:numId w:val="0"/>
        </w:numPr>
        <w:jc w:val="right"/>
        <w:rPr>
          <w:rFonts w:hint="default" w:ascii="仿宋_GB2312" w:hAnsi="Times New Roman" w:eastAsia="仿宋_GB2312" w:cs="Times New Roman"/>
          <w:spacing w:val="-8"/>
          <w:kern w:val="2"/>
          <w:sz w:val="32"/>
          <w:szCs w:val="32"/>
          <w:lang w:val="en-US" w:eastAsia="zh-CN" w:bidi="ar-SA"/>
        </w:rPr>
      </w:pPr>
      <w:r>
        <w:rPr>
          <w:rFonts w:hint="eastAsia" w:ascii="仿宋_GB2312" w:hAnsi="Times New Roman" w:eastAsia="仿宋_GB2312" w:cs="Times New Roman"/>
          <w:spacing w:val="-8"/>
          <w:kern w:val="2"/>
          <w:sz w:val="32"/>
          <w:szCs w:val="32"/>
          <w:lang w:val="en-US" w:eastAsia="zh-CN" w:bidi="ar-SA"/>
        </w:rPr>
        <w:t>吉首市市场监督管理局</w:t>
      </w:r>
    </w:p>
    <w:p>
      <w:pPr>
        <w:pStyle w:val="3"/>
        <w:jc w:val="center"/>
        <w:rPr>
          <w:rFonts w:hint="eastAsia" w:ascii="仿宋_GB2312" w:eastAsia="仿宋_GB2312"/>
          <w:sz w:val="32"/>
          <w:szCs w:val="32"/>
          <w:lang w:val="en-US" w:eastAsia="zh-CN"/>
        </w:rPr>
      </w:pPr>
      <w:r>
        <w:rPr>
          <w:rFonts w:hint="eastAsia" w:ascii="仿宋_GB2312" w:hAnsi="Times New Roman" w:eastAsia="仿宋_GB2312" w:cs="Times New Roman"/>
          <w:spacing w:val="-8"/>
          <w:kern w:val="2"/>
          <w:sz w:val="32"/>
          <w:szCs w:val="32"/>
          <w:lang w:val="en-US" w:eastAsia="zh-CN" w:bidi="ar-SA"/>
        </w:rPr>
        <w:t xml:space="preserve">                                     202</w:t>
      </w:r>
      <w:r>
        <w:rPr>
          <w:rFonts w:hint="eastAsia" w:ascii="仿宋_GB2312" w:eastAsia="仿宋_GB2312" w:cs="Times New Roman"/>
          <w:spacing w:val="-8"/>
          <w:kern w:val="2"/>
          <w:sz w:val="32"/>
          <w:szCs w:val="32"/>
          <w:lang w:val="en-US" w:eastAsia="zh-CN" w:bidi="ar-SA"/>
        </w:rPr>
        <w:t>4</w:t>
      </w:r>
      <w:r>
        <w:rPr>
          <w:rFonts w:hint="eastAsia" w:ascii="仿宋_GB2312" w:hAnsi="Times New Roman" w:eastAsia="仿宋_GB2312" w:cs="Times New Roman"/>
          <w:spacing w:val="-8"/>
          <w:kern w:val="2"/>
          <w:sz w:val="32"/>
          <w:szCs w:val="32"/>
          <w:lang w:val="en-US" w:eastAsia="zh-CN" w:bidi="ar-SA"/>
        </w:rPr>
        <w:t>年</w:t>
      </w:r>
      <w:r>
        <w:rPr>
          <w:rFonts w:hint="eastAsia" w:ascii="仿宋_GB2312" w:eastAsia="仿宋_GB2312" w:cs="Times New Roman"/>
          <w:spacing w:val="-8"/>
          <w:kern w:val="2"/>
          <w:sz w:val="32"/>
          <w:szCs w:val="32"/>
          <w:lang w:val="en-US" w:eastAsia="zh-CN" w:bidi="ar-SA"/>
        </w:rPr>
        <w:t>6</w:t>
      </w:r>
      <w:r>
        <w:rPr>
          <w:rFonts w:hint="eastAsia" w:ascii="仿宋_GB2312" w:hAnsi="Times New Roman" w:eastAsia="仿宋_GB2312" w:cs="Times New Roman"/>
          <w:spacing w:val="-8"/>
          <w:kern w:val="2"/>
          <w:sz w:val="32"/>
          <w:szCs w:val="32"/>
          <w:lang w:val="en-US" w:eastAsia="zh-CN" w:bidi="ar-SA"/>
        </w:rPr>
        <w:t>月</w:t>
      </w:r>
      <w:r>
        <w:rPr>
          <w:rFonts w:hint="eastAsia" w:ascii="仿宋_GB2312" w:eastAsia="仿宋_GB2312" w:cs="Times New Roman"/>
          <w:spacing w:val="-8"/>
          <w:kern w:val="2"/>
          <w:sz w:val="32"/>
          <w:szCs w:val="32"/>
          <w:lang w:val="en-US" w:eastAsia="zh-CN" w:bidi="ar-SA"/>
        </w:rPr>
        <w:t>3</w:t>
      </w:r>
      <w:r>
        <w:rPr>
          <w:rFonts w:hint="eastAsia" w:ascii="仿宋_GB2312" w:hAnsi="Times New Roman" w:eastAsia="仿宋_GB2312" w:cs="Times New Roman"/>
          <w:spacing w:val="-8"/>
          <w:kern w:val="2"/>
          <w:sz w:val="32"/>
          <w:szCs w:val="32"/>
          <w:lang w:val="en-US" w:eastAsia="zh-CN" w:bidi="ar-SA"/>
        </w:rPr>
        <w:t>日</w:t>
      </w:r>
    </w:p>
    <w:p>
      <w:pPr>
        <w:widowControl/>
        <w:spacing w:line="600" w:lineRule="exact"/>
        <w:jc w:val="left"/>
        <w:rPr>
          <w:rFonts w:hint="eastAsia" w:ascii="黑体" w:hAnsi="黑体" w:eastAsia="黑体"/>
          <w:sz w:val="32"/>
          <w:szCs w:val="32"/>
        </w:rPr>
      </w:pPr>
    </w:p>
    <w:p>
      <w:pPr>
        <w:widowControl/>
        <w:spacing w:line="600" w:lineRule="exact"/>
        <w:jc w:val="left"/>
        <w:rPr>
          <w:rFonts w:ascii="黑体" w:hAnsi="黑体" w:eastAsia="黑体"/>
          <w:sz w:val="32"/>
          <w:szCs w:val="32"/>
        </w:rPr>
      </w:pPr>
      <w:r>
        <w:rPr>
          <w:rFonts w:hint="eastAsia" w:ascii="黑体" w:hAnsi="黑体" w:eastAsia="黑体"/>
          <w:sz w:val="32"/>
          <w:szCs w:val="32"/>
        </w:rPr>
        <w:t>附件2-</w:t>
      </w:r>
      <w:r>
        <w:rPr>
          <w:rFonts w:eastAsia="黑体"/>
          <w:sz w:val="32"/>
          <w:szCs w:val="32"/>
        </w:rPr>
        <w:t>1</w:t>
      </w:r>
    </w:p>
    <w:p>
      <w:pPr>
        <w:widowControl/>
        <w:spacing w:line="600" w:lineRule="exact"/>
        <w:jc w:val="left"/>
        <w:rPr>
          <w:rFonts w:eastAsia="黑体"/>
          <w:sz w:val="32"/>
          <w:szCs w:val="32"/>
        </w:rPr>
      </w:pPr>
      <w:r>
        <w:rPr>
          <w:rFonts w:eastAsia="黑体"/>
          <w:sz w:val="32"/>
          <w:szCs w:val="32"/>
        </w:rPr>
        <w:t xml:space="preserve"> </w:t>
      </w:r>
    </w:p>
    <w:p>
      <w:pPr>
        <w:spacing w:line="60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吉首市市场监督管理局</w:t>
      </w:r>
      <w:r>
        <w:rPr>
          <w:rFonts w:hint="eastAsia" w:ascii="方正小标宋简体" w:eastAsia="方正小标宋简体"/>
          <w:spacing w:val="-8"/>
          <w:sz w:val="44"/>
          <w:szCs w:val="44"/>
        </w:rPr>
        <w:t>关于开展</w:t>
      </w:r>
    </w:p>
    <w:p>
      <w:pPr>
        <w:spacing w:line="60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lang w:val="en-US" w:eastAsia="zh-CN"/>
        </w:rPr>
        <w:t>2023</w:t>
      </w:r>
      <w:r>
        <w:rPr>
          <w:rFonts w:hint="eastAsia" w:ascii="方正小标宋简体" w:eastAsia="方正小标宋简体"/>
          <w:spacing w:val="-8"/>
          <w:sz w:val="44"/>
          <w:szCs w:val="44"/>
        </w:rPr>
        <w:t>年度项目支出绩效自评工作的通知</w:t>
      </w:r>
    </w:p>
    <w:p>
      <w:pPr>
        <w:spacing w:line="600" w:lineRule="exact"/>
        <w:rPr>
          <w:rFonts w:eastAsia="仿宋_GB2312"/>
          <w:sz w:val="32"/>
          <w:szCs w:val="32"/>
        </w:rPr>
      </w:pPr>
      <w:r>
        <w:rPr>
          <w:rFonts w:eastAsia="仿宋_GB2312"/>
          <w:sz w:val="32"/>
          <w:szCs w:val="32"/>
        </w:rPr>
        <w:t xml:space="preserve"> </w:t>
      </w:r>
    </w:p>
    <w:p>
      <w:pPr>
        <w:spacing w:line="600" w:lineRule="exact"/>
        <w:ind w:firstLine="640" w:firstLineChars="200"/>
        <w:rPr>
          <w:rFonts w:eastAsia="黑体"/>
          <w:sz w:val="32"/>
          <w:szCs w:val="32"/>
        </w:rPr>
      </w:pPr>
      <w:r>
        <w:rPr>
          <w:rFonts w:hint="eastAsia" w:ascii="黑体" w:hAnsi="黑体" w:eastAsia="黑体"/>
          <w:sz w:val="32"/>
          <w:szCs w:val="32"/>
        </w:rPr>
        <w:t>一、自评范围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年度市财政安排给本部门项目支出</w:t>
      </w:r>
      <w:r>
        <w:rPr>
          <w:rFonts w:hint="eastAsia" w:ascii="仿宋_GB2312" w:eastAsia="仿宋_GB2312"/>
          <w:sz w:val="32"/>
          <w:szCs w:val="32"/>
          <w:lang w:val="en-US" w:eastAsia="zh-CN"/>
        </w:rPr>
        <w:t>125.268</w:t>
      </w:r>
      <w:r>
        <w:rPr>
          <w:rFonts w:hint="eastAsia" w:ascii="仿宋_GB2312" w:eastAsia="仿宋_GB2312"/>
          <w:sz w:val="32"/>
          <w:szCs w:val="32"/>
        </w:rPr>
        <w:t>万元，其中，项目支出</w:t>
      </w:r>
      <w:r>
        <w:rPr>
          <w:rFonts w:hint="eastAsia" w:ascii="仿宋_GB2312" w:eastAsia="仿宋_GB2312"/>
          <w:sz w:val="32"/>
          <w:szCs w:val="32"/>
          <w:lang w:val="en-US" w:eastAsia="zh-CN"/>
        </w:rPr>
        <w:t>10</w:t>
      </w:r>
      <w:r>
        <w:rPr>
          <w:rFonts w:hint="eastAsia" w:ascii="仿宋_GB2312" w:eastAsia="仿宋_GB2312"/>
          <w:sz w:val="32"/>
          <w:szCs w:val="32"/>
        </w:rPr>
        <w:t>万</w:t>
      </w:r>
      <w:r>
        <w:rPr>
          <w:rFonts w:ascii="仿宋_GB2312" w:eastAsia="仿宋_GB2312"/>
          <w:sz w:val="32"/>
          <w:szCs w:val="32"/>
        </w:rPr>
        <w:t>元及以上</w:t>
      </w:r>
      <w:r>
        <w:rPr>
          <w:rFonts w:hint="eastAsia" w:ascii="仿宋_GB2312" w:eastAsia="仿宋_GB2312"/>
          <w:sz w:val="32"/>
          <w:szCs w:val="32"/>
        </w:rPr>
        <w:t>的有</w:t>
      </w:r>
      <w:r>
        <w:rPr>
          <w:rFonts w:hint="eastAsia" w:ascii="仿宋_GB2312" w:eastAsia="仿宋_GB2312"/>
          <w:sz w:val="32"/>
          <w:szCs w:val="32"/>
          <w:lang w:val="en-US" w:eastAsia="zh-CN"/>
        </w:rPr>
        <w:t>4</w:t>
      </w:r>
      <w:r>
        <w:rPr>
          <w:rFonts w:hint="eastAsia" w:ascii="仿宋_GB2312" w:eastAsia="仿宋_GB2312"/>
          <w:sz w:val="32"/>
          <w:szCs w:val="32"/>
        </w:rPr>
        <w:t>个</w:t>
      </w:r>
      <w:r>
        <w:rPr>
          <w:rFonts w:ascii="仿宋_GB2312" w:eastAsia="仿宋_GB2312"/>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80.4</w:t>
      </w:r>
      <w:r>
        <w:rPr>
          <w:rFonts w:hint="eastAsia" w:ascii="仿宋_GB2312" w:eastAsia="仿宋_GB2312"/>
          <w:sz w:val="32"/>
          <w:szCs w:val="32"/>
        </w:rPr>
        <w:t>万元。（以上数据统计尽量使用该年度决算数）</w:t>
      </w:r>
    </w:p>
    <w:p>
      <w:pPr>
        <w:spacing w:line="600" w:lineRule="exact"/>
        <w:ind w:firstLine="640" w:firstLineChars="200"/>
        <w:rPr>
          <w:rFonts w:eastAsia="黑体"/>
          <w:sz w:val="32"/>
          <w:szCs w:val="32"/>
        </w:rPr>
      </w:pPr>
      <w:r>
        <w:rPr>
          <w:rFonts w:hint="eastAsia" w:ascii="黑体" w:hAnsi="黑体" w:eastAsia="黑体"/>
          <w:sz w:val="32"/>
          <w:szCs w:val="32"/>
        </w:rPr>
        <w:t>二、自评主要依据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pPr>
        <w:spacing w:line="600" w:lineRule="exact"/>
        <w:rPr>
          <w:rFonts w:ascii="仿宋_GB2312"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本规程）第五条，结合本部门的实际拟定。</w:t>
      </w:r>
    </w:p>
    <w:p>
      <w:pPr>
        <w:spacing w:line="600" w:lineRule="exact"/>
        <w:ind w:firstLine="640" w:firstLineChars="200"/>
        <w:rPr>
          <w:rFonts w:eastAsia="黑体"/>
          <w:sz w:val="32"/>
          <w:szCs w:val="32"/>
        </w:rPr>
      </w:pPr>
      <w:r>
        <w:rPr>
          <w:rFonts w:hint="eastAsia" w:ascii="黑体" w:hAnsi="黑体" w:eastAsia="黑体"/>
          <w:sz w:val="32"/>
          <w:szCs w:val="32"/>
        </w:rPr>
        <w:t>三、自评主要内容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根据《吉首市市级预算部门项目支出绩效自评操作规程》（以</w:t>
      </w:r>
    </w:p>
    <w:p>
      <w:pPr>
        <w:spacing w:line="600" w:lineRule="exact"/>
        <w:rPr>
          <w:rFonts w:eastAsia="仿宋_GB2312"/>
          <w:sz w:val="32"/>
          <w:szCs w:val="32"/>
        </w:rPr>
      </w:pPr>
      <w:r>
        <w:rPr>
          <w:rFonts w:hint="eastAsia" w:ascii="仿宋_GB2312" w:eastAsia="仿宋_GB2312"/>
          <w:sz w:val="32"/>
          <w:szCs w:val="32"/>
        </w:rPr>
        <w:t>下</w:t>
      </w:r>
      <w:r>
        <w:rPr>
          <w:rFonts w:ascii="仿宋_GB2312" w:eastAsia="仿宋_GB2312"/>
          <w:sz w:val="32"/>
          <w:szCs w:val="32"/>
        </w:rPr>
        <w:t>简称</w:t>
      </w:r>
      <w:r>
        <w:rPr>
          <w:rFonts w:hint="eastAsia" w:ascii="仿宋_GB2312" w:eastAsia="仿宋_GB2312"/>
          <w:sz w:val="32"/>
          <w:szCs w:val="32"/>
        </w:rPr>
        <w:t>本规程）第七条，结合本部门的实际拟定</w:t>
      </w:r>
      <w:r>
        <w:rPr>
          <w:rFonts w:hint="eastAsia" w:ascii="宋体" w:hAnsi="宋体"/>
          <w:sz w:val="32"/>
          <w:szCs w:val="32"/>
        </w:rPr>
        <w:t>。</w:t>
      </w:r>
    </w:p>
    <w:p>
      <w:pPr>
        <w:spacing w:line="600" w:lineRule="exact"/>
        <w:ind w:firstLine="640" w:firstLineChars="200"/>
        <w:rPr>
          <w:rFonts w:eastAsia="黑体"/>
          <w:sz w:val="32"/>
          <w:szCs w:val="32"/>
        </w:rPr>
      </w:pPr>
      <w:r>
        <w:rPr>
          <w:rFonts w:hint="eastAsia" w:ascii="黑体" w:hAnsi="黑体" w:eastAsia="黑体"/>
          <w:sz w:val="32"/>
          <w:szCs w:val="32"/>
        </w:rPr>
        <w:t>四、自评程序和步骤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（一）项目支出自评。根据本规程第十六条第（一）款的内容拟定，对所属</w:t>
      </w:r>
      <w:r>
        <w:rPr>
          <w:rFonts w:ascii="仿宋_GB2312" w:eastAsia="仿宋_GB2312"/>
          <w:sz w:val="32"/>
          <w:szCs w:val="32"/>
        </w:rPr>
        <w:t>二级机构及</w:t>
      </w:r>
      <w:r>
        <w:rPr>
          <w:rFonts w:hint="eastAsia" w:ascii="仿宋_GB2312" w:eastAsia="仿宋_GB2312"/>
          <w:sz w:val="32"/>
          <w:szCs w:val="32"/>
        </w:rPr>
        <w:t>项目单位向主管部门报送绩效自评材料作出具体时间规定。</w:t>
      </w:r>
    </w:p>
    <w:p>
      <w:pPr>
        <w:spacing w:line="600" w:lineRule="exact"/>
        <w:ind w:firstLine="640" w:firstLineChars="200"/>
        <w:rPr>
          <w:rFonts w:eastAsia="仿宋_GB2312"/>
          <w:sz w:val="32"/>
          <w:szCs w:val="32"/>
        </w:rPr>
      </w:pPr>
      <w:r>
        <w:rPr>
          <w:rFonts w:hint="eastAsia" w:ascii="仿宋_GB2312" w:eastAsia="仿宋_GB2312"/>
          <w:sz w:val="32"/>
          <w:szCs w:val="32"/>
        </w:rPr>
        <w:t>（二）总结绩效。根据本规程第十七条第（一）款的内容拟定</w:t>
      </w:r>
      <w:r>
        <w:rPr>
          <w:rFonts w:hint="eastAsia" w:ascii="宋体" w:hAnsi="宋体"/>
          <w:sz w:val="32"/>
          <w:szCs w:val="32"/>
        </w:rPr>
        <w:t>。</w:t>
      </w:r>
    </w:p>
    <w:p>
      <w:pPr>
        <w:spacing w:line="600" w:lineRule="exact"/>
        <w:ind w:firstLine="640" w:firstLineChars="200"/>
        <w:rPr>
          <w:rFonts w:eastAsia="黑体"/>
          <w:sz w:val="32"/>
          <w:szCs w:val="32"/>
        </w:rPr>
      </w:pPr>
      <w:r>
        <w:rPr>
          <w:rFonts w:hint="eastAsia" w:ascii="黑体" w:hAnsi="黑体" w:eastAsia="黑体"/>
          <w:sz w:val="32"/>
          <w:szCs w:val="32"/>
        </w:rPr>
        <w:t>五、有关要求</w:t>
      </w:r>
    </w:p>
    <w:p>
      <w:pPr>
        <w:spacing w:line="600" w:lineRule="exact"/>
        <w:ind w:left="640"/>
        <w:rPr>
          <w:rFonts w:eastAsia="仿宋_GB2312"/>
          <w:sz w:val="32"/>
          <w:szCs w:val="32"/>
        </w:rPr>
      </w:pPr>
      <w:r>
        <w:rPr>
          <w:rFonts w:hint="eastAsia" w:eastAsia="仿宋_GB2312"/>
          <w:sz w:val="32"/>
          <w:szCs w:val="32"/>
        </w:rPr>
        <w:t>结合本部门</w:t>
      </w:r>
      <w:r>
        <w:rPr>
          <w:rFonts w:eastAsia="仿宋_GB2312"/>
          <w:sz w:val="32"/>
          <w:szCs w:val="32"/>
        </w:rPr>
        <w:t>整体绩效自评</w:t>
      </w:r>
      <w:r>
        <w:rPr>
          <w:rFonts w:hint="eastAsia" w:eastAsia="仿宋_GB2312"/>
          <w:sz w:val="32"/>
          <w:szCs w:val="32"/>
        </w:rPr>
        <w:t>工作</w:t>
      </w:r>
      <w:r>
        <w:rPr>
          <w:rFonts w:eastAsia="仿宋_GB2312"/>
          <w:sz w:val="32"/>
          <w:szCs w:val="32"/>
        </w:rPr>
        <w:t>实际</w:t>
      </w:r>
      <w:r>
        <w:rPr>
          <w:rFonts w:hint="eastAsia" w:eastAsia="仿宋_GB2312"/>
          <w:sz w:val="32"/>
          <w:szCs w:val="32"/>
        </w:rPr>
        <w:t>拟</w:t>
      </w:r>
      <w:r>
        <w:rPr>
          <w:rFonts w:eastAsia="仿宋_GB2312"/>
          <w:sz w:val="32"/>
          <w:szCs w:val="32"/>
        </w:rPr>
        <w:t>定。</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sz w:val="32"/>
          <w:szCs w:val="32"/>
        </w:rPr>
      </w:pPr>
      <w:r>
        <w:rPr>
          <w:rFonts w:hint="eastAsia" w:ascii="仿宋_GB2312" w:eastAsia="仿宋_GB2312"/>
          <w:sz w:val="32"/>
          <w:szCs w:val="32"/>
        </w:rPr>
        <w:t>通知</w:t>
      </w:r>
      <w:r>
        <w:rPr>
          <w:rFonts w:ascii="仿宋_GB2312" w:eastAsia="仿宋_GB2312"/>
          <w:sz w:val="32"/>
          <w:szCs w:val="32"/>
        </w:rPr>
        <w:t>附件</w:t>
      </w:r>
      <w:r>
        <w:rPr>
          <w:rFonts w:hint="eastAsia" w:ascii="仿宋_GB2312" w:eastAsia="仿宋_GB2312"/>
          <w:sz w:val="32"/>
          <w:szCs w:val="32"/>
        </w:rPr>
        <w:t>包括</w:t>
      </w:r>
      <w:r>
        <w:rPr>
          <w:rFonts w:ascii="宋体" w:hAnsi="宋体"/>
          <w:sz w:val="32"/>
          <w:szCs w:val="32"/>
        </w:rPr>
        <w:t>：</w:t>
      </w:r>
    </w:p>
    <w:p>
      <w:pPr>
        <w:spacing w:line="600" w:lineRule="exact"/>
        <w:ind w:firstLine="640" w:firstLineChars="200"/>
        <w:rPr>
          <w:rFonts w:eastAsia="仿宋_GB2312"/>
          <w:color w:val="000000"/>
          <w:sz w:val="32"/>
          <w:szCs w:val="32"/>
        </w:rPr>
      </w:pPr>
      <w:r>
        <w:rPr>
          <w:rFonts w:hint="eastAsia" w:eastAsia="仿宋_GB2312"/>
          <w:sz w:val="32"/>
          <w:szCs w:val="32"/>
        </w:rPr>
        <w:t>1</w:t>
      </w:r>
      <w:r>
        <w:rPr>
          <w:rFonts w:hint="eastAsia" w:ascii="仿宋_GB2312" w:eastAsia="仿宋_GB2312"/>
          <w:sz w:val="32"/>
          <w:szCs w:val="32"/>
        </w:rPr>
        <w:t>、</w:t>
      </w:r>
      <w:r>
        <w:rPr>
          <w:rFonts w:ascii="仿宋_GB2312" w:eastAsia="仿宋_GB2312"/>
          <w:sz w:val="32"/>
          <w:szCs w:val="32"/>
        </w:rPr>
        <w:t>市级预算</w:t>
      </w:r>
      <w:r>
        <w:rPr>
          <w:rFonts w:ascii="仿宋_GB2312" w:eastAsia="仿宋_GB2312"/>
          <w:color w:val="000000"/>
          <w:sz w:val="32"/>
          <w:szCs w:val="32"/>
        </w:rPr>
        <w:t>部门项目支出绩效自评表</w:t>
      </w:r>
    </w:p>
    <w:p>
      <w:pPr>
        <w:spacing w:line="600" w:lineRule="exact"/>
        <w:ind w:left="1118" w:leftChars="304" w:hanging="480" w:hangingChars="150"/>
        <w:rPr>
          <w:rFonts w:eastAsia="仿宋_GB2312"/>
          <w:sz w:val="32"/>
          <w:szCs w:val="32"/>
        </w:rPr>
      </w:pPr>
      <w:r>
        <w:rPr>
          <w:rFonts w:hint="eastAsia" w:eastAsia="仿宋_GB2312"/>
          <w:sz w:val="32"/>
          <w:szCs w:val="32"/>
        </w:rPr>
        <w:t>2</w:t>
      </w:r>
      <w:r>
        <w:rPr>
          <w:rFonts w:hint="eastAsia" w:ascii="仿宋_GB2312" w:eastAsia="仿宋_GB2312"/>
          <w:sz w:val="32"/>
          <w:szCs w:val="32"/>
        </w:rPr>
        <w:t>、</w:t>
      </w:r>
      <w:r>
        <w:rPr>
          <w:rFonts w:hint="eastAsia" w:ascii="仿宋_GB2312" w:eastAsia="仿宋_GB2312"/>
          <w:spacing w:val="-8"/>
          <w:sz w:val="32"/>
          <w:szCs w:val="32"/>
          <w:lang w:eastAsia="zh-CN"/>
        </w:rPr>
        <w:t>吉首市市场监督管理局</w:t>
      </w:r>
      <w:r>
        <w:rPr>
          <w:rFonts w:hint="eastAsia" w:ascii="仿宋_GB2312" w:eastAsia="仿宋_GB2312"/>
          <w:sz w:val="32"/>
          <w:szCs w:val="32"/>
        </w:rPr>
        <w:t>部门（单位）</w:t>
      </w:r>
      <w:r>
        <w:rPr>
          <w:rFonts w:hint="eastAsia" w:ascii="仿宋_GB2312" w:eastAsia="仿宋_GB2312"/>
          <w:spacing w:val="-8"/>
          <w:sz w:val="32"/>
          <w:szCs w:val="32"/>
          <w:lang w:val="en-US" w:eastAsia="zh-CN"/>
        </w:rPr>
        <w:t>2023</w:t>
      </w:r>
      <w:r>
        <w:rPr>
          <w:rFonts w:hint="eastAsia" w:ascii="仿宋_GB2312" w:eastAsia="仿宋_GB2312"/>
          <w:sz w:val="32"/>
          <w:szCs w:val="32"/>
        </w:rPr>
        <w:t>年度</w:t>
      </w:r>
      <w:r>
        <w:rPr>
          <w:rFonts w:hint="eastAsia" w:ascii="仿宋_GB2312" w:eastAsia="仿宋_GB2312"/>
          <w:spacing w:val="-8"/>
          <w:sz w:val="32"/>
          <w:szCs w:val="32"/>
          <w:lang w:eastAsia="zh-CN"/>
        </w:rPr>
        <w:t>食品药品抽检</w:t>
      </w:r>
      <w:r>
        <w:rPr>
          <w:rFonts w:hint="eastAsia" w:ascii="仿宋_GB2312" w:eastAsia="仿宋_GB2312"/>
          <w:sz w:val="32"/>
          <w:szCs w:val="32"/>
        </w:rPr>
        <w:t>项目</w:t>
      </w:r>
      <w:r>
        <w:rPr>
          <w:rFonts w:ascii="仿宋_GB2312" w:eastAsia="仿宋_GB2312"/>
          <w:sz w:val="32"/>
          <w:szCs w:val="32"/>
        </w:rPr>
        <w:t>支出绩效自评报告</w:t>
      </w:r>
    </w:p>
    <w:p>
      <w:pPr>
        <w:spacing w:line="600" w:lineRule="exact"/>
        <w:ind w:firstLine="1273" w:firstLineChars="436"/>
        <w:rPr>
          <w:rFonts w:eastAsia="仿宋_GB2312"/>
          <w:spacing w:val="-14"/>
          <w:sz w:val="32"/>
          <w:szCs w:val="32"/>
        </w:rPr>
      </w:pPr>
      <w:r>
        <w:rPr>
          <w:rFonts w:eastAsia="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hint="eastAsia" w:ascii="仿宋_GB2312" w:hAnsi="仿宋_GB2312" w:eastAsia="仿宋_GB2312" w:cs="仿宋_GB2312"/>
          <w:spacing w:val="-14"/>
          <w:sz w:val="32"/>
          <w:szCs w:val="32"/>
          <w:lang w:val="en-US" w:eastAsia="zh-CN"/>
        </w:rPr>
      </w:pPr>
      <w:r>
        <w:rPr>
          <w:rFonts w:hint="eastAsia" w:ascii="仿宋_GB2312"/>
          <w:spacing w:val="-14"/>
          <w:sz w:val="32"/>
          <w:szCs w:val="32"/>
        </w:rPr>
        <w:t xml:space="preserve"> </w:t>
      </w:r>
      <w:r>
        <w:rPr>
          <w:rFonts w:hint="eastAsia" w:ascii="仿宋_GB2312"/>
          <w:spacing w:val="-14"/>
          <w:sz w:val="32"/>
          <w:szCs w:val="32"/>
          <w:lang w:val="en-US" w:eastAsia="zh-CN"/>
        </w:rPr>
        <w:t xml:space="preserve">                                  </w:t>
      </w:r>
      <w:r>
        <w:rPr>
          <w:rFonts w:hint="eastAsia" w:ascii="仿宋_GB2312" w:hAnsi="仿宋_GB2312" w:eastAsia="仿宋_GB2312" w:cs="仿宋_GB2312"/>
          <w:spacing w:val="-14"/>
          <w:sz w:val="32"/>
          <w:szCs w:val="32"/>
          <w:lang w:val="en-US" w:eastAsia="zh-CN"/>
        </w:rPr>
        <w:t>吉首市市场监督管理局</w:t>
      </w:r>
    </w:p>
    <w:p>
      <w:pPr>
        <w:pStyle w:val="3"/>
        <w:ind w:firstLine="6132" w:firstLineChars="2100"/>
        <w:rPr>
          <w:rFonts w:hint="default"/>
          <w:sz w:val="32"/>
          <w:szCs w:val="32"/>
          <w:lang w:val="en-US" w:eastAsia="zh-CN"/>
        </w:rPr>
      </w:pPr>
      <w:r>
        <w:rPr>
          <w:rFonts w:hint="eastAsia" w:ascii="仿宋_GB2312" w:hAnsi="仿宋_GB2312" w:eastAsia="仿宋_GB2312" w:cs="仿宋_GB2312"/>
          <w:spacing w:val="-14"/>
          <w:sz w:val="32"/>
          <w:szCs w:val="32"/>
          <w:lang w:val="en-US" w:eastAsia="zh-CN"/>
        </w:rPr>
        <w:t>2024年6月3日</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ascii="仿宋_GB2312"/>
          <w:spacing w:val="-14"/>
          <w:sz w:val="32"/>
          <w:szCs w:val="32"/>
        </w:rPr>
      </w:pPr>
      <w:r>
        <w:rPr>
          <w:rFonts w:hint="eastAsia" w:ascii="仿宋_GB2312"/>
          <w:spacing w:val="-14"/>
          <w:sz w:val="32"/>
          <w:szCs w:val="32"/>
        </w:rPr>
        <w:t xml:space="preserve"> </w:t>
      </w:r>
    </w:p>
    <w:p>
      <w:pPr>
        <w:spacing w:line="600" w:lineRule="exact"/>
        <w:ind w:firstLine="1273" w:firstLineChars="436"/>
        <w:rPr>
          <w:rFonts w:hint="eastAsia" w:ascii="仿宋_GB2312"/>
          <w:spacing w:val="-14"/>
          <w:sz w:val="32"/>
          <w:szCs w:val="32"/>
        </w:rPr>
      </w:pPr>
      <w:r>
        <w:rPr>
          <w:rFonts w:hint="eastAsia" w:ascii="仿宋_GB2312"/>
          <w:spacing w:val="-14"/>
          <w:sz w:val="32"/>
          <w:szCs w:val="32"/>
        </w:rPr>
        <w:t xml:space="preserve"> </w:t>
      </w:r>
    </w:p>
    <w:p>
      <w:pPr>
        <w:spacing w:line="600" w:lineRule="exact"/>
        <w:rPr>
          <w:rFonts w:ascii="黑体" w:hAnsi="黑体" w:eastAsia="黑体"/>
          <w:sz w:val="32"/>
          <w:szCs w:val="32"/>
        </w:rPr>
      </w:pPr>
      <w:r>
        <w:rPr>
          <w:rFonts w:hint="eastAsia" w:ascii="黑体" w:hAnsi="黑体" w:eastAsia="黑体"/>
          <w:sz w:val="32"/>
          <w:szCs w:val="32"/>
        </w:rPr>
        <w:t>附件2-2</w:t>
      </w:r>
    </w:p>
    <w:p>
      <w:pPr>
        <w:spacing w:line="380" w:lineRule="exact"/>
        <w:ind w:firstLine="1800" w:firstLineChars="500"/>
        <w:rPr>
          <w:rFonts w:ascii="方正小标宋简体" w:eastAsia="方正小标宋简体"/>
          <w:color w:val="000000"/>
          <w:sz w:val="36"/>
          <w:szCs w:val="36"/>
        </w:rPr>
      </w:pPr>
      <w:r>
        <w:rPr>
          <w:rFonts w:hint="eastAsia" w:ascii="方正小标宋简体" w:eastAsia="方正小标宋简体"/>
          <w:sz w:val="36"/>
          <w:szCs w:val="36"/>
        </w:rPr>
        <w:t>市级预算</w:t>
      </w:r>
      <w:r>
        <w:rPr>
          <w:rFonts w:hint="eastAsia" w:ascii="方正小标宋简体" w:eastAsia="方正小标宋简体"/>
          <w:color w:val="000000"/>
          <w:sz w:val="36"/>
          <w:szCs w:val="36"/>
        </w:rPr>
        <w:t>部门项目支出绩效自评表</w:t>
      </w:r>
    </w:p>
    <w:p>
      <w:pPr>
        <w:spacing w:line="380" w:lineRule="exact"/>
        <w:ind w:firstLine="3520" w:firstLineChars="1100"/>
        <w:rPr>
          <w:rFonts w:ascii="方正小标宋简体" w:eastAsia="方正小标宋简体"/>
          <w:kern w:val="0"/>
          <w:sz w:val="36"/>
          <w:szCs w:val="36"/>
        </w:rPr>
      </w:pPr>
      <w:r>
        <w:rPr>
          <w:rFonts w:hint="eastAsia" w:ascii="楷体_GB2312" w:eastAsia="楷体_GB2312"/>
          <w:kern w:val="0"/>
          <w:sz w:val="32"/>
          <w:szCs w:val="32"/>
        </w:rPr>
        <w:t xml:space="preserve">（ </w:t>
      </w:r>
      <w:r>
        <w:rPr>
          <w:rFonts w:hint="eastAsia" w:ascii="楷体_GB2312" w:eastAsia="楷体_GB2312"/>
          <w:kern w:val="0"/>
          <w:sz w:val="32"/>
          <w:szCs w:val="32"/>
          <w:lang w:val="en-US" w:eastAsia="zh-CN"/>
        </w:rPr>
        <w:t>2023</w:t>
      </w:r>
      <w:r>
        <w:rPr>
          <w:rFonts w:hint="eastAsia" w:ascii="楷体_GB2312" w:eastAsia="楷体_GB2312"/>
          <w:kern w:val="0"/>
          <w:sz w:val="32"/>
          <w:szCs w:val="32"/>
        </w:rPr>
        <w:t>年度）</w:t>
      </w:r>
    </w:p>
    <w:tbl>
      <w:tblPr>
        <w:tblStyle w:val="9"/>
        <w:tblW w:w="9124" w:type="dxa"/>
        <w:jc w:val="center"/>
        <w:tblLayout w:type="fixed"/>
        <w:tblCellMar>
          <w:top w:w="0" w:type="dxa"/>
          <w:left w:w="108" w:type="dxa"/>
          <w:bottom w:w="0" w:type="dxa"/>
          <w:right w:w="108" w:type="dxa"/>
        </w:tblCellMar>
      </w:tblPr>
      <w:tblGrid>
        <w:gridCol w:w="591"/>
        <w:gridCol w:w="985"/>
        <w:gridCol w:w="1117"/>
        <w:gridCol w:w="734"/>
        <w:gridCol w:w="1139"/>
        <w:gridCol w:w="285"/>
        <w:gridCol w:w="854"/>
        <w:gridCol w:w="855"/>
        <w:gridCol w:w="284"/>
        <w:gridCol w:w="286"/>
        <w:gridCol w:w="426"/>
        <w:gridCol w:w="144"/>
        <w:gridCol w:w="711"/>
        <w:gridCol w:w="713"/>
      </w:tblGrid>
      <w:tr>
        <w:tblPrEx>
          <w:tblCellMar>
            <w:top w:w="0" w:type="dxa"/>
            <w:left w:w="108" w:type="dxa"/>
            <w:bottom w:w="0" w:type="dxa"/>
            <w:right w:w="108" w:type="dxa"/>
          </w:tblCellMar>
        </w:tblPrEx>
        <w:trPr>
          <w:trHeight w:val="39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项目名称</w:t>
            </w:r>
          </w:p>
        </w:tc>
        <w:tc>
          <w:tcPr>
            <w:tcW w:w="754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食品药品抽验</w:t>
            </w:r>
          </w:p>
        </w:tc>
      </w:tr>
      <w:tr>
        <w:tblPrEx>
          <w:tblCellMar>
            <w:top w:w="0" w:type="dxa"/>
            <w:left w:w="108" w:type="dxa"/>
            <w:bottom w:w="0" w:type="dxa"/>
            <w:right w:w="108" w:type="dxa"/>
          </w:tblCellMar>
        </w:tblPrEx>
        <w:trPr>
          <w:trHeight w:val="289" w:hRule="atLeast"/>
          <w:jc w:val="center"/>
        </w:trPr>
        <w:tc>
          <w:tcPr>
            <w:tcW w:w="15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主管部门</w:t>
            </w:r>
          </w:p>
        </w:tc>
        <w:tc>
          <w:tcPr>
            <w:tcW w:w="41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吉首市人民政府</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实施单位</w:t>
            </w:r>
          </w:p>
        </w:tc>
        <w:tc>
          <w:tcPr>
            <w:tcW w:w="22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吉首市市场监督管理局</w:t>
            </w:r>
          </w:p>
        </w:tc>
      </w:tr>
      <w:tr>
        <w:tblPrEx>
          <w:tblCellMar>
            <w:top w:w="0" w:type="dxa"/>
            <w:left w:w="108" w:type="dxa"/>
            <w:bottom w:w="0" w:type="dxa"/>
            <w:right w:w="108" w:type="dxa"/>
          </w:tblCellMar>
        </w:tblPrEx>
        <w:trPr>
          <w:trHeight w:val="289" w:hRule="atLeast"/>
          <w:jc w:val="center"/>
        </w:trPr>
        <w:tc>
          <w:tcPr>
            <w:tcW w:w="1576"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项目资金</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（万元）</w:t>
            </w: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年初预算数(万元)</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全年预算数(万元)</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全年执行数(万元)</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执行率</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r>
      <w:tr>
        <w:tblPrEx>
          <w:tblCellMar>
            <w:top w:w="0" w:type="dxa"/>
            <w:left w:w="108" w:type="dxa"/>
            <w:bottom w:w="0" w:type="dxa"/>
            <w:right w:w="108" w:type="dxa"/>
          </w:tblCellMar>
        </w:tblPrEx>
        <w:trPr>
          <w:trHeight w:val="289"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kern w:val="0"/>
                <w:sz w:val="21"/>
                <w:szCs w:val="21"/>
              </w:rPr>
            </w:pPr>
            <w:r>
              <w:rPr>
                <w:rFonts w:hint="eastAsia" w:ascii="仿宋_GB2312" w:hAnsi="宋体" w:eastAsia="仿宋_GB2312"/>
                <w:kern w:val="0"/>
                <w:sz w:val="21"/>
                <w:szCs w:val="21"/>
              </w:rPr>
              <w:t>年度资金总额</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w:t>
            </w:r>
          </w:p>
        </w:tc>
      </w:tr>
      <w:tr>
        <w:tblPrEx>
          <w:tblCellMar>
            <w:top w:w="0" w:type="dxa"/>
            <w:left w:w="108" w:type="dxa"/>
            <w:bottom w:w="0" w:type="dxa"/>
            <w:right w:w="108" w:type="dxa"/>
          </w:tblCellMar>
        </w:tblPrEx>
        <w:trPr>
          <w:trHeight w:val="192"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其中：当年财政拨款</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w:t>
            </w: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tblPrEx>
          <w:tblCellMar>
            <w:top w:w="0" w:type="dxa"/>
            <w:left w:w="108" w:type="dxa"/>
            <w:bottom w:w="0" w:type="dxa"/>
            <w:right w:w="108" w:type="dxa"/>
          </w:tblCellMar>
        </w:tblPrEx>
        <w:trPr>
          <w:trHeight w:val="224"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上年结转资金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tblPrEx>
          <w:tblCellMar>
            <w:top w:w="0" w:type="dxa"/>
            <w:left w:w="108" w:type="dxa"/>
            <w:bottom w:w="0" w:type="dxa"/>
            <w:right w:w="108" w:type="dxa"/>
          </w:tblCellMar>
        </w:tblPrEx>
        <w:trPr>
          <w:trHeight w:val="158" w:hRule="atLeast"/>
          <w:jc w:val="center"/>
        </w:trPr>
        <w:tc>
          <w:tcPr>
            <w:tcW w:w="1576"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 xml:space="preserve">  其他资金</w:t>
            </w:r>
          </w:p>
        </w:tc>
        <w:tc>
          <w:tcPr>
            <w:tcW w:w="11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139"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71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8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c>
          <w:tcPr>
            <w:tcW w:w="71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w:t>
            </w:r>
          </w:p>
        </w:tc>
      </w:tr>
      <w:tr>
        <w:tblPrEx>
          <w:tblCellMar>
            <w:top w:w="0" w:type="dxa"/>
            <w:left w:w="108" w:type="dxa"/>
            <w:bottom w:w="0" w:type="dxa"/>
            <w:right w:w="108" w:type="dxa"/>
          </w:tblCellMar>
        </w:tblPrEx>
        <w:trPr>
          <w:trHeight w:val="289" w:hRule="atLeast"/>
          <w:jc w:val="center"/>
        </w:trPr>
        <w:tc>
          <w:tcPr>
            <w:tcW w:w="59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年度总体目标</w:t>
            </w:r>
          </w:p>
        </w:tc>
        <w:tc>
          <w:tcPr>
            <w:tcW w:w="51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预期目标</w:t>
            </w:r>
          </w:p>
        </w:tc>
        <w:tc>
          <w:tcPr>
            <w:tcW w:w="341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实际完成情况</w:t>
            </w:r>
          </w:p>
        </w:tc>
      </w:tr>
      <w:tr>
        <w:tblPrEx>
          <w:tblCellMar>
            <w:top w:w="0" w:type="dxa"/>
            <w:left w:w="108" w:type="dxa"/>
            <w:bottom w:w="0" w:type="dxa"/>
            <w:right w:w="108" w:type="dxa"/>
          </w:tblCellMar>
        </w:tblPrEx>
        <w:trPr>
          <w:trHeight w:val="567" w:hRule="atLeast"/>
          <w:jc w:val="center"/>
        </w:trPr>
        <w:tc>
          <w:tcPr>
            <w:tcW w:w="59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511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sz w:val="21"/>
                <w:szCs w:val="21"/>
                <w:lang w:val="en-US" w:eastAsia="zh-CN"/>
              </w:rPr>
            </w:pPr>
            <w:r>
              <w:rPr>
                <w:rFonts w:hint="eastAsia" w:ascii="仿宋_GB2312" w:hAnsi="仿宋_GB2312" w:eastAsia="仿宋_GB2312" w:cs="仿宋_GB2312"/>
                <w:sz w:val="21"/>
                <w:szCs w:val="21"/>
                <w:lang w:val="en-US" w:eastAsia="zh-CN"/>
              </w:rPr>
              <w:t>以维护食品、药品流通市场秩序稳定为目标，全面提升辖区内食品、药品安全水平，保障全市食药监管工作稳中向好推进，定期抽检，依法审查，及时发现假冒伪劣食药品。</w:t>
            </w:r>
          </w:p>
        </w:tc>
        <w:tc>
          <w:tcPr>
            <w:tcW w:w="341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以药械化案件的查办量质提升为执法办案的重点，共查办药械化违法案件立案51起，结案20起，共计罚没款9.4万元</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其中药品22起，结案16起（涉刑案件7起），医疗器械立案2起，结案1起；化妆品立案27起，结案5起。</w:t>
            </w:r>
          </w:p>
          <w:p>
            <w:pPr>
              <w:pStyle w:val="3"/>
              <w:ind w:left="0" w:leftChars="0" w:firstLine="0" w:firstLineChars="0"/>
              <w:jc w:val="left"/>
              <w:rPr>
                <w:rFonts w:hint="default"/>
                <w:sz w:val="21"/>
                <w:szCs w:val="21"/>
                <w:lang w:val="en-US" w:eastAsia="zh-CN"/>
              </w:rPr>
            </w:pPr>
          </w:p>
        </w:tc>
      </w:tr>
      <w:tr>
        <w:tblPrEx>
          <w:tblCellMar>
            <w:top w:w="0" w:type="dxa"/>
            <w:left w:w="108" w:type="dxa"/>
            <w:bottom w:w="0" w:type="dxa"/>
            <w:right w:w="108" w:type="dxa"/>
          </w:tblCellMar>
        </w:tblPrEx>
        <w:trPr>
          <w:trHeight w:val="436" w:hRule="atLeast"/>
          <w:jc w:val="center"/>
        </w:trPr>
        <w:tc>
          <w:tcPr>
            <w:tcW w:w="591" w:type="dxa"/>
            <w:vMerge w:val="restart"/>
            <w:tcBorders>
              <w:top w:val="nil"/>
              <w:left w:val="single" w:color="auto" w:sz="4" w:space="0"/>
              <w:bottom w:val="nil"/>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绩</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效</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指</w:t>
            </w:r>
            <w:r>
              <w:rPr>
                <w:rFonts w:hint="eastAsia" w:ascii="仿宋_GB2312" w:hAnsi="宋体" w:eastAsia="仿宋_GB2312"/>
                <w:kern w:val="0"/>
                <w:sz w:val="21"/>
                <w:szCs w:val="21"/>
              </w:rPr>
              <w:br w:type="textWrapping"/>
            </w:r>
            <w:r>
              <w:rPr>
                <w:rFonts w:hint="eastAsia" w:ascii="仿宋_GB2312" w:hAnsi="宋体" w:eastAsia="仿宋_GB2312"/>
                <w:kern w:val="0"/>
                <w:sz w:val="21"/>
                <w:szCs w:val="21"/>
              </w:rPr>
              <w:t>标</w:t>
            </w:r>
          </w:p>
        </w:tc>
        <w:tc>
          <w:tcPr>
            <w:tcW w:w="985"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一级指标</w:t>
            </w:r>
          </w:p>
        </w:tc>
        <w:tc>
          <w:tcPr>
            <w:tcW w:w="1117"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二级指标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三级指标</w:t>
            </w:r>
          </w:p>
        </w:tc>
        <w:tc>
          <w:tcPr>
            <w:tcW w:w="854"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年度</w:t>
            </w:r>
          </w:p>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指标值</w:t>
            </w:r>
          </w:p>
        </w:tc>
        <w:tc>
          <w:tcPr>
            <w:tcW w:w="855" w:type="dxa"/>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实际</w:t>
            </w:r>
          </w:p>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完成值</w:t>
            </w:r>
          </w:p>
        </w:tc>
        <w:tc>
          <w:tcPr>
            <w:tcW w:w="570" w:type="dxa"/>
            <w:gridSpan w:val="2"/>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分值</w:t>
            </w:r>
          </w:p>
        </w:tc>
        <w:tc>
          <w:tcPr>
            <w:tcW w:w="570" w:type="dxa"/>
            <w:gridSpan w:val="2"/>
            <w:tcBorders>
              <w:top w:val="nil"/>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得分</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ascii="仿宋_GB2312" w:hAnsi="宋体" w:eastAsia="仿宋_GB2312"/>
                <w:kern w:val="0"/>
                <w:sz w:val="21"/>
                <w:szCs w:val="21"/>
              </w:rPr>
            </w:pPr>
            <w:r>
              <w:rPr>
                <w:rFonts w:hint="eastAsia" w:ascii="仿宋_GB2312" w:hAnsi="宋体" w:eastAsia="仿宋_GB2312"/>
                <w:kern w:val="0"/>
                <w:sz w:val="21"/>
                <w:szCs w:val="21"/>
              </w:rPr>
              <w:t>偏差原因分析及改进措施</w:t>
            </w: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产出指标（50分）</w:t>
            </w: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数量指标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药械化不良反应监测</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600</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623</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质量指标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任务完成率</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100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15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15</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111"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指标2：</w:t>
            </w:r>
            <w:r>
              <w:rPr>
                <w:rFonts w:hint="eastAsia" w:ascii="仿宋_GB2312" w:hAnsi="宋体" w:eastAsia="仿宋_GB2312"/>
                <w:color w:val="000000"/>
                <w:kern w:val="0"/>
                <w:sz w:val="21"/>
                <w:szCs w:val="21"/>
                <w:lang w:eastAsia="zh-CN"/>
              </w:rPr>
              <w:t>完成时间</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2023</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2023</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成本指标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检验成本</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20万元</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20万元</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rPr>
            </w:pPr>
            <w:r>
              <w:rPr>
                <w:rFonts w:hint="eastAsia" w:ascii="仿宋_GB2312" w:hAnsi="宋体" w:eastAsia="仿宋_GB2312"/>
                <w:kern w:val="0"/>
                <w:sz w:val="21"/>
                <w:szCs w:val="21"/>
                <w:lang w:val="en-US" w:eastAsia="zh-CN"/>
              </w:rPr>
              <w:t>20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效益指标（30分）</w:t>
            </w: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经济效益</w:t>
            </w:r>
          </w:p>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保障食品药品安全</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较好</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社会效益</w:t>
            </w:r>
          </w:p>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辖区食品产业健康有序发展的活力</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r>
              <w:rPr>
                <w:rFonts w:hint="eastAsia" w:ascii="仿宋_GB2312" w:hAnsi="宋体" w:eastAsia="仿宋_GB2312"/>
                <w:kern w:val="0"/>
                <w:sz w:val="21"/>
                <w:szCs w:val="21"/>
                <w:lang w:eastAsia="zh-CN"/>
              </w:rPr>
              <w:t>较好</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vMerge w:val="restart"/>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生态效益</w:t>
            </w:r>
          </w:p>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指标2：</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vMerge w:val="continue"/>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可持续影响指标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kern w:val="0"/>
                <w:sz w:val="21"/>
                <w:szCs w:val="21"/>
                <w:lang w:eastAsia="zh-CN"/>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289" w:hRule="atLeast"/>
          <w:jc w:val="center"/>
        </w:trPr>
        <w:tc>
          <w:tcPr>
            <w:tcW w:w="591" w:type="dxa"/>
            <w:vMerge w:val="continue"/>
            <w:tcBorders>
              <w:top w:val="nil"/>
              <w:left w:val="single" w:color="auto" w:sz="4" w:space="0"/>
              <w:bottom w:val="nil"/>
              <w:right w:val="single" w:color="auto" w:sz="4" w:space="0"/>
            </w:tcBorders>
            <w:vAlign w:val="center"/>
          </w:tcPr>
          <w:p>
            <w:pPr>
              <w:widowControl/>
              <w:spacing w:line="240" w:lineRule="exact"/>
              <w:jc w:val="left"/>
              <w:rPr>
                <w:rFonts w:ascii="仿宋_GB2312" w:hAnsi="宋体" w:eastAsia="仿宋_GB2312"/>
                <w:kern w:val="0"/>
                <w:sz w:val="21"/>
                <w:szCs w:val="21"/>
              </w:rPr>
            </w:pPr>
          </w:p>
        </w:tc>
        <w:tc>
          <w:tcPr>
            <w:tcW w:w="985" w:type="dxa"/>
            <w:tcBorders>
              <w:top w:val="nil"/>
              <w:left w:val="nil"/>
              <w:bottom w:val="nil"/>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满意度</w:t>
            </w:r>
          </w:p>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指标</w:t>
            </w:r>
          </w:p>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（10分）</w:t>
            </w:r>
          </w:p>
        </w:tc>
        <w:tc>
          <w:tcPr>
            <w:tcW w:w="111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rPr>
              <w:t>服务对象满意度指标</w:t>
            </w:r>
          </w:p>
        </w:tc>
        <w:tc>
          <w:tcPr>
            <w:tcW w:w="215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olor w:val="000000"/>
                <w:kern w:val="0"/>
                <w:sz w:val="21"/>
                <w:szCs w:val="21"/>
                <w:lang w:eastAsia="zh-CN"/>
              </w:rPr>
            </w:pPr>
            <w:r>
              <w:rPr>
                <w:rFonts w:hint="eastAsia" w:ascii="仿宋_GB2312" w:hAnsi="宋体" w:eastAsia="仿宋_GB2312"/>
                <w:color w:val="000000"/>
                <w:kern w:val="0"/>
                <w:sz w:val="21"/>
                <w:szCs w:val="21"/>
              </w:rPr>
              <w:t>指标1：</w:t>
            </w:r>
            <w:r>
              <w:rPr>
                <w:rFonts w:hint="eastAsia" w:ascii="仿宋_GB2312" w:hAnsi="宋体" w:eastAsia="仿宋_GB2312"/>
                <w:color w:val="000000"/>
                <w:kern w:val="0"/>
                <w:sz w:val="21"/>
                <w:szCs w:val="21"/>
                <w:lang w:eastAsia="zh-CN"/>
              </w:rPr>
              <w:t>群众满意度</w:t>
            </w:r>
          </w:p>
        </w:tc>
        <w:tc>
          <w:tcPr>
            <w:tcW w:w="854"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95</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r>
              <w:rPr>
                <w:rFonts w:hint="eastAsia" w:ascii="仿宋_GB2312" w:hAnsi="宋体" w:eastAsia="仿宋_GB2312"/>
                <w:kern w:val="0"/>
                <w:sz w:val="21"/>
                <w:szCs w:val="21"/>
                <w:lang w:val="en-US" w:eastAsia="zh-CN"/>
              </w:rPr>
              <w:t>10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r>
        <w:tblPrEx>
          <w:tblCellMar>
            <w:top w:w="0" w:type="dxa"/>
            <w:left w:w="108" w:type="dxa"/>
            <w:bottom w:w="0" w:type="dxa"/>
            <w:right w:w="108" w:type="dxa"/>
          </w:tblCellMar>
        </w:tblPrEx>
        <w:trPr>
          <w:trHeight w:val="468" w:hRule="atLeast"/>
          <w:jc w:val="center"/>
        </w:trPr>
        <w:tc>
          <w:tcPr>
            <w:tcW w:w="656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21"/>
                <w:szCs w:val="21"/>
              </w:rPr>
            </w:pPr>
            <w:r>
              <w:rPr>
                <w:rFonts w:hint="eastAsia" w:ascii="仿宋_GB2312" w:hAnsi="宋体" w:eastAsia="仿宋_GB2312"/>
                <w:color w:val="000000"/>
                <w:kern w:val="0"/>
                <w:sz w:val="21"/>
                <w:szCs w:val="21"/>
              </w:rPr>
              <w:t>总分</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57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olor w:val="000000"/>
                <w:kern w:val="0"/>
                <w:sz w:val="21"/>
                <w:szCs w:val="21"/>
                <w:lang w:val="en-US" w:eastAsia="zh-CN"/>
              </w:rPr>
            </w:pPr>
            <w:r>
              <w:rPr>
                <w:rFonts w:hint="eastAsia" w:ascii="仿宋_GB2312" w:hAnsi="宋体" w:eastAsia="仿宋_GB2312"/>
                <w:color w:val="000000"/>
                <w:kern w:val="0"/>
                <w:sz w:val="21"/>
                <w:szCs w:val="21"/>
                <w:lang w:val="en-US" w:eastAsia="zh-CN"/>
              </w:rPr>
              <w:t>90</w:t>
            </w:r>
          </w:p>
        </w:tc>
        <w:tc>
          <w:tcPr>
            <w:tcW w:w="14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kern w:val="0"/>
                <w:sz w:val="21"/>
                <w:szCs w:val="21"/>
              </w:rPr>
            </w:pPr>
          </w:p>
        </w:tc>
      </w:tr>
    </w:tbl>
    <w:p>
      <w:pPr>
        <w:pStyle w:val="2"/>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说明</w:t>
      </w:r>
      <w:r>
        <w:rPr>
          <w:rFonts w:ascii="仿宋_GB2312" w:hAnsi="宋体" w:eastAsia="仿宋_GB2312"/>
          <w:b w:val="0"/>
          <w:bCs w:val="0"/>
          <w:sz w:val="21"/>
          <w:szCs w:val="21"/>
        </w:rPr>
        <w:t>：</w:t>
      </w:r>
      <w:r>
        <w:rPr>
          <w:rFonts w:hint="eastAsia" w:ascii="仿宋_GB2312" w:hAnsi="宋体" w:eastAsia="仿宋_GB2312"/>
          <w:b w:val="0"/>
          <w:bCs w:val="0"/>
          <w:sz w:val="21"/>
          <w:szCs w:val="21"/>
        </w:rPr>
        <w:t>执行率=全年执行数/全年预算数×100%。</w:t>
      </w:r>
    </w:p>
    <w:p>
      <w:pPr>
        <w:pStyle w:val="2"/>
        <w:spacing w:before="0" w:after="0" w:line="240" w:lineRule="exact"/>
        <w:rPr>
          <w:rFonts w:ascii="仿宋_GB2312" w:hAnsi="宋体" w:eastAsia="仿宋_GB2312"/>
          <w:b w:val="0"/>
          <w:bCs w:val="0"/>
          <w:sz w:val="21"/>
          <w:szCs w:val="21"/>
        </w:rPr>
      </w:pPr>
      <w:r>
        <w:rPr>
          <w:rFonts w:hint="eastAsia" w:ascii="仿宋_GB2312" w:hAnsi="宋体" w:eastAsia="仿宋_GB2312"/>
          <w:b w:val="0"/>
          <w:bCs w:val="0"/>
          <w:sz w:val="21"/>
          <w:szCs w:val="21"/>
        </w:rPr>
        <w:t xml:space="preserve">单位负责人签字：          </w:t>
      </w:r>
      <w:r>
        <w:rPr>
          <w:rFonts w:hint="eastAsia" w:ascii="仿宋_GB2312" w:hAnsi="宋体" w:eastAsia="仿宋_GB2312"/>
          <w:b w:val="0"/>
          <w:bCs w:val="0"/>
          <w:sz w:val="21"/>
          <w:szCs w:val="21"/>
          <w:lang w:val="en-US" w:eastAsia="zh-CN"/>
        </w:rPr>
        <w:t xml:space="preserve"> </w:t>
      </w:r>
      <w:r>
        <w:rPr>
          <w:rFonts w:hint="eastAsia" w:ascii="仿宋_GB2312" w:hAnsi="宋体" w:eastAsia="仿宋_GB2312"/>
          <w:b w:val="0"/>
          <w:bCs w:val="0"/>
          <w:sz w:val="21"/>
          <w:szCs w:val="21"/>
        </w:rPr>
        <w:t>填表人：       联系电话：        填报日期：     年   月    日</w:t>
      </w:r>
    </w:p>
    <w:p>
      <w:pPr>
        <w:spacing w:line="240" w:lineRule="exact"/>
        <w:rPr>
          <w:rFonts w:eastAsia="仿宋_GB2312"/>
          <w:sz w:val="21"/>
          <w:szCs w:val="21"/>
        </w:rPr>
      </w:pPr>
      <w:r>
        <w:rPr>
          <w:rFonts w:hint="eastAsia" w:eastAsia="仿宋_GB2312"/>
          <w:sz w:val="21"/>
          <w:szCs w:val="21"/>
        </w:rPr>
        <w:t xml:space="preserve"> </w:t>
      </w:r>
    </w:p>
    <w:p>
      <w:pPr>
        <w:spacing w:line="600" w:lineRule="exact"/>
        <w:rPr>
          <w:rFonts w:hint="eastAsia" w:ascii="黑体" w:hAnsi="黑体" w:eastAsia="黑体"/>
          <w:kern w:val="0"/>
          <w:sz w:val="32"/>
          <w:szCs w:val="32"/>
        </w:rPr>
      </w:pPr>
    </w:p>
    <w:p>
      <w:pPr>
        <w:spacing w:line="600" w:lineRule="exact"/>
        <w:rPr>
          <w:rFonts w:hint="eastAsia" w:ascii="黑体" w:hAnsi="黑体" w:eastAsia="黑体"/>
          <w:kern w:val="0"/>
          <w:sz w:val="32"/>
          <w:szCs w:val="32"/>
        </w:rPr>
      </w:pPr>
      <w:r>
        <w:rPr>
          <w:rFonts w:hint="eastAsia" w:ascii="黑体" w:hAnsi="黑体" w:eastAsia="黑体"/>
          <w:kern w:val="0"/>
          <w:sz w:val="32"/>
          <w:szCs w:val="32"/>
        </w:rPr>
        <w:t>附件2-4</w:t>
      </w:r>
    </w:p>
    <w:p>
      <w:pPr>
        <w:spacing w:line="600" w:lineRule="exact"/>
        <w:jc w:val="center"/>
        <w:rPr>
          <w:rFonts w:ascii="方正小标宋简体" w:eastAsia="方正小标宋简体"/>
          <w:spacing w:val="-6"/>
          <w:sz w:val="42"/>
          <w:szCs w:val="42"/>
        </w:rPr>
      </w:pPr>
      <w:r>
        <w:rPr>
          <w:rFonts w:hint="eastAsia" w:ascii="方正小标宋简体" w:eastAsia="方正小标宋简体"/>
          <w:sz w:val="42"/>
          <w:szCs w:val="42"/>
        </w:rPr>
        <w:t>市级预算部门项目支出</w:t>
      </w:r>
      <w:r>
        <w:rPr>
          <w:rFonts w:hint="eastAsia" w:ascii="方正小标宋简体" w:eastAsia="方正小标宋简体"/>
          <w:spacing w:val="-6"/>
          <w:sz w:val="42"/>
          <w:szCs w:val="42"/>
        </w:rPr>
        <w:t>绩效自评工作考核评分表</w:t>
      </w:r>
    </w:p>
    <w:tbl>
      <w:tblPr>
        <w:tblStyle w:val="9"/>
        <w:tblpPr w:leftFromText="180" w:rightFromText="180" w:vertAnchor="text" w:horzAnchor="page" w:tblpX="1444" w:tblpY="169"/>
        <w:tblOverlap w:val="never"/>
        <w:tblW w:w="9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一级指标</w:t>
            </w: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二级指标</w:t>
            </w:r>
          </w:p>
        </w:tc>
        <w:tc>
          <w:tcPr>
            <w:tcW w:w="6477"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评分标准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74"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布置工作</w:t>
            </w:r>
          </w:p>
          <w:p>
            <w:pPr>
              <w:spacing w:line="300" w:lineRule="exact"/>
              <w:jc w:val="center"/>
              <w:rPr>
                <w:rFonts w:ascii="仿宋_GB2312" w:eastAsia="仿宋_GB2312"/>
              </w:rPr>
            </w:pPr>
          </w:p>
          <w:p>
            <w:pPr>
              <w:spacing w:line="300" w:lineRule="exact"/>
              <w:jc w:val="left"/>
              <w:rPr>
                <w:rFonts w:ascii="仿宋_GB2312" w:eastAsia="仿宋_GB2312"/>
              </w:rPr>
            </w:pPr>
            <w:r>
              <w:rPr>
                <w:rFonts w:hint="eastAsia" w:ascii="仿宋_GB2312" w:eastAsia="仿宋_GB2312"/>
              </w:rPr>
              <w:t>10分</w:t>
            </w: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自评通知</w:t>
            </w:r>
          </w:p>
          <w:p>
            <w:pPr>
              <w:spacing w:line="240" w:lineRule="exact"/>
              <w:jc w:val="center"/>
              <w:rPr>
                <w:rFonts w:ascii="仿宋_GB2312" w:eastAsia="仿宋_GB2312"/>
              </w:rPr>
            </w:pPr>
            <w:r>
              <w:rPr>
                <w:rFonts w:hint="eastAsia" w:ascii="仿宋_GB2312" w:eastAsia="仿宋_GB2312"/>
              </w:rPr>
              <w:t>（8分）</w:t>
            </w:r>
          </w:p>
        </w:tc>
        <w:tc>
          <w:tcPr>
            <w:tcW w:w="6477"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ascii="仿宋_GB2312" w:eastAsia="仿宋_GB2312"/>
              </w:rPr>
            </w:pPr>
            <w:r>
              <w:rPr>
                <w:rFonts w:hint="eastAsia" w:ascii="仿宋_GB2312" w:eastAsia="仿宋_GB2312"/>
              </w:rPr>
              <w:t>1、印发项目支出绩效自评通知的得2分，否则不得分。</w:t>
            </w:r>
          </w:p>
          <w:p>
            <w:pPr>
              <w:spacing w:line="240" w:lineRule="exact"/>
              <w:ind w:firstLine="210" w:firstLineChars="100"/>
              <w:rPr>
                <w:rFonts w:ascii="仿宋_GB2312" w:eastAsia="仿宋_GB2312"/>
              </w:rPr>
            </w:pPr>
            <w:r>
              <w:rPr>
                <w:rFonts w:hint="eastAsia" w:ascii="仿宋_GB2312" w:eastAsia="仿宋_GB2312"/>
              </w:rPr>
              <w:t>2、按照本规程规定，项目</w:t>
            </w:r>
            <w:r>
              <w:rPr>
                <w:rFonts w:ascii="仿宋_GB2312" w:eastAsia="仿宋_GB2312"/>
              </w:rPr>
              <w:t>支出</w:t>
            </w:r>
            <w:r>
              <w:rPr>
                <w:rFonts w:hint="eastAsia" w:ascii="仿宋_GB2312" w:eastAsia="仿宋_GB2312"/>
              </w:rPr>
              <w:t>绩效自评通知包括自评范围、自评主要依据、自评主要内容、自评程序和步骤、有关要求等内容，并附有本规程要求的附件的，得6分；否则缺1项扣1分，最多扣6分。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lang w:val="en-US" w:eastAsia="zh-CN"/>
              </w:rPr>
            </w:pPr>
            <w:r>
              <w:rPr>
                <w:rFonts w:hint="eastAsia" w:ascii="仿宋_GB2312" w:eastAsia="仿宋_GB2312"/>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工作小组</w:t>
            </w:r>
          </w:p>
          <w:p>
            <w:pPr>
              <w:spacing w:line="240" w:lineRule="exact"/>
              <w:jc w:val="center"/>
              <w:rPr>
                <w:rFonts w:ascii="仿宋_GB2312" w:eastAsia="仿宋_GB2312"/>
              </w:rPr>
            </w:pPr>
            <w:r>
              <w:rPr>
                <w:rFonts w:hint="eastAsia" w:ascii="仿宋_GB2312" w:eastAsia="仿宋_GB2312"/>
              </w:rPr>
              <w:t>（2分）</w:t>
            </w:r>
          </w:p>
        </w:tc>
        <w:tc>
          <w:tcPr>
            <w:tcW w:w="6477" w:type="dxa"/>
            <w:tcBorders>
              <w:top w:val="single" w:color="auto" w:sz="4" w:space="0"/>
              <w:left w:val="nil"/>
              <w:bottom w:val="single" w:color="auto" w:sz="4" w:space="0"/>
              <w:right w:val="single" w:color="auto" w:sz="4" w:space="0"/>
            </w:tcBorders>
            <w:vAlign w:val="center"/>
          </w:tcPr>
          <w:p>
            <w:pPr>
              <w:spacing w:line="240" w:lineRule="exact"/>
              <w:rPr>
                <w:rFonts w:ascii="仿宋_GB2312" w:eastAsia="仿宋_GB2312"/>
              </w:rPr>
            </w:pPr>
            <w:r>
              <w:rPr>
                <w:rFonts w:hint="eastAsia" w:ascii="仿宋_GB2312" w:eastAsia="仿宋_GB2312"/>
              </w:rPr>
              <w:t>成立绩效自评工作小组的得2分，否则不得分。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lang w:val="en-US" w:eastAsia="zh-CN"/>
              </w:rPr>
            </w:pPr>
            <w:r>
              <w:rPr>
                <w:rFonts w:hint="eastAsia" w:ascii="仿宋_GB2312" w:eastAsia="仿宋_GB231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74"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_GB2312" w:eastAsia="仿宋_GB2312"/>
              </w:rPr>
            </w:pPr>
            <w:r>
              <w:rPr>
                <w:rFonts w:hint="eastAsia" w:ascii="仿宋_GB2312" w:eastAsia="仿宋_GB2312"/>
              </w:rPr>
              <w:t>实施评价</w:t>
            </w:r>
          </w:p>
          <w:p>
            <w:pPr>
              <w:spacing w:line="320" w:lineRule="exact"/>
              <w:jc w:val="center"/>
              <w:rPr>
                <w:rFonts w:ascii="仿宋_GB2312" w:eastAsia="仿宋_GB2312"/>
              </w:rPr>
            </w:pPr>
          </w:p>
          <w:p>
            <w:pPr>
              <w:spacing w:line="320" w:lineRule="exact"/>
              <w:jc w:val="center"/>
              <w:rPr>
                <w:rFonts w:ascii="仿宋_GB2312" w:eastAsia="仿宋_GB2312"/>
              </w:rPr>
            </w:pPr>
            <w:r>
              <w:rPr>
                <w:rFonts w:hint="eastAsia" w:ascii="仿宋_GB2312" w:eastAsia="仿宋_GB2312"/>
              </w:rPr>
              <w:t>30分</w:t>
            </w: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单位自查</w:t>
            </w:r>
          </w:p>
          <w:p>
            <w:pPr>
              <w:spacing w:line="240" w:lineRule="exact"/>
              <w:jc w:val="center"/>
              <w:rPr>
                <w:rFonts w:ascii="仿宋_GB2312" w:eastAsia="仿宋_GB2312"/>
              </w:rPr>
            </w:pPr>
            <w:r>
              <w:rPr>
                <w:rFonts w:hint="eastAsia" w:ascii="仿宋_GB2312" w:eastAsia="仿宋_GB2312"/>
              </w:rPr>
              <w:t>（20分）</w:t>
            </w:r>
          </w:p>
        </w:tc>
        <w:tc>
          <w:tcPr>
            <w:tcW w:w="6477" w:type="dxa"/>
            <w:tcBorders>
              <w:top w:val="single" w:color="auto" w:sz="4" w:space="0"/>
              <w:left w:val="nil"/>
              <w:bottom w:val="single" w:color="auto" w:sz="4" w:space="0"/>
              <w:right w:val="single" w:color="auto" w:sz="4" w:space="0"/>
            </w:tcBorders>
            <w:vAlign w:val="center"/>
          </w:tcPr>
          <w:p>
            <w:pPr>
              <w:spacing w:line="240" w:lineRule="exact"/>
              <w:rPr>
                <w:rFonts w:ascii="仿宋_GB2312" w:eastAsia="仿宋_GB2312"/>
              </w:rPr>
            </w:pPr>
            <w:r>
              <w:rPr>
                <w:rFonts w:hint="eastAsia" w:ascii="仿宋_GB2312" w:eastAsia="仿宋_GB2312"/>
              </w:rPr>
              <w:t>市级预算部门本级、所属二级机构、项目实施单位都要开展项目</w:t>
            </w:r>
            <w:r>
              <w:rPr>
                <w:rFonts w:ascii="仿宋_GB2312" w:eastAsia="仿宋_GB2312"/>
              </w:rPr>
              <w:t>支出</w:t>
            </w:r>
            <w:r>
              <w:rPr>
                <w:rFonts w:hint="eastAsia" w:ascii="仿宋_GB2312" w:eastAsia="仿宋_GB2312"/>
              </w:rPr>
              <w:t>绩效自查，填报市级预算部门项目支出绩效自评表（附件2</w:t>
            </w:r>
            <w:r>
              <w:rPr>
                <w:rFonts w:ascii="仿宋_GB2312" w:eastAsia="仿宋_GB2312"/>
              </w:rPr>
              <w:t>-2</w:t>
            </w:r>
            <w:r>
              <w:rPr>
                <w:rFonts w:hint="eastAsia" w:ascii="仿宋_GB2312" w:eastAsia="仿宋_GB2312"/>
              </w:rPr>
              <w:t>），主管部门负责汇总；以上各项每发现一个没有做相应工作的，扣1分，最多扣20分。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提交报告</w:t>
            </w:r>
          </w:p>
          <w:p>
            <w:pPr>
              <w:spacing w:line="240" w:lineRule="exact"/>
              <w:jc w:val="center"/>
              <w:rPr>
                <w:rFonts w:ascii="仿宋_GB2312" w:eastAsia="仿宋_GB2312"/>
              </w:rPr>
            </w:pPr>
            <w:r>
              <w:rPr>
                <w:rFonts w:hint="eastAsia" w:ascii="仿宋_GB2312" w:eastAsia="仿宋_GB2312"/>
              </w:rPr>
              <w:t>（10分）</w:t>
            </w:r>
          </w:p>
        </w:tc>
        <w:tc>
          <w:tcPr>
            <w:tcW w:w="6477" w:type="dxa"/>
            <w:tcBorders>
              <w:top w:val="single" w:color="auto" w:sz="4" w:space="0"/>
              <w:left w:val="nil"/>
              <w:bottom w:val="single" w:color="auto" w:sz="4" w:space="0"/>
              <w:right w:val="single" w:color="auto" w:sz="4" w:space="0"/>
            </w:tcBorders>
            <w:vAlign w:val="center"/>
          </w:tcPr>
          <w:p>
            <w:pPr>
              <w:spacing w:line="240" w:lineRule="exact"/>
              <w:rPr>
                <w:rFonts w:ascii="仿宋_GB2312" w:eastAsia="仿宋_GB2312"/>
              </w:rPr>
            </w:pPr>
            <w:r>
              <w:rPr>
                <w:rFonts w:hint="eastAsia" w:ascii="仿宋_GB2312" w:eastAsia="仿宋_GB2312"/>
              </w:rPr>
              <w:t>按时向市财政局报送报告的得10分；每推迟一天报送报告的扣1分，最多扣10分。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74"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自评报告</w:t>
            </w:r>
          </w:p>
          <w:p>
            <w:pPr>
              <w:spacing w:line="240" w:lineRule="exact"/>
              <w:jc w:val="center"/>
              <w:rPr>
                <w:rFonts w:ascii="仿宋_GB2312" w:eastAsia="仿宋_GB2312"/>
              </w:rPr>
            </w:pPr>
          </w:p>
          <w:p>
            <w:pPr>
              <w:spacing w:line="240" w:lineRule="exact"/>
              <w:jc w:val="center"/>
              <w:rPr>
                <w:rFonts w:ascii="仿宋_GB2312" w:eastAsia="仿宋_GB2312"/>
              </w:rPr>
            </w:pPr>
            <w:r>
              <w:rPr>
                <w:rFonts w:hint="eastAsia" w:ascii="仿宋_GB2312" w:eastAsia="仿宋_GB2312"/>
              </w:rPr>
              <w:t>60分</w:t>
            </w: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自评报告</w:t>
            </w:r>
          </w:p>
          <w:p>
            <w:pPr>
              <w:spacing w:line="240" w:lineRule="exact"/>
              <w:jc w:val="center"/>
              <w:rPr>
                <w:rFonts w:ascii="仿宋_GB2312" w:eastAsia="仿宋_GB2312"/>
              </w:rPr>
            </w:pPr>
            <w:r>
              <w:rPr>
                <w:rFonts w:hint="eastAsia" w:ascii="仿宋_GB2312" w:eastAsia="仿宋_GB2312"/>
              </w:rPr>
              <w:t>的完整性</w:t>
            </w:r>
          </w:p>
          <w:p>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ascii="仿宋_GB2312" w:eastAsia="仿宋_GB2312"/>
              </w:rPr>
            </w:pPr>
            <w:r>
              <w:rPr>
                <w:rFonts w:hint="eastAsia" w:ascii="仿宋_GB2312" w:eastAsia="仿宋_GB2312"/>
              </w:rPr>
              <w:t>1、绩效自评报告正文部分内容齐全的，得8分；否则每少一个部分扣2分，最多扣8分。</w:t>
            </w:r>
          </w:p>
          <w:p>
            <w:pPr>
              <w:spacing w:line="240" w:lineRule="exact"/>
              <w:ind w:firstLine="210" w:firstLineChars="100"/>
              <w:rPr>
                <w:rFonts w:ascii="仿宋_GB2312" w:eastAsia="仿宋_GB2312"/>
              </w:rPr>
            </w:pPr>
            <w:r>
              <w:rPr>
                <w:rFonts w:hint="eastAsia" w:ascii="仿宋_GB2312" w:eastAsia="仿宋_GB2312"/>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绩效自评表</w:t>
            </w:r>
          </w:p>
          <w:p>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ascii="仿宋_GB2312" w:eastAsia="仿宋_GB2312"/>
              </w:rPr>
            </w:pPr>
            <w:r>
              <w:rPr>
                <w:rFonts w:hint="eastAsia" w:ascii="仿宋_GB2312" w:eastAsia="仿宋_GB2312"/>
              </w:rPr>
              <w:t>1、项目支出绩效指标反映产出、效益、服务对象满意度方面的指标和预算执行率的权重符合本规程的，得2分，否则按比例扣除相应的分数。</w:t>
            </w:r>
          </w:p>
          <w:p>
            <w:pPr>
              <w:spacing w:line="240" w:lineRule="exact"/>
              <w:ind w:firstLine="210" w:firstLineChars="100"/>
              <w:rPr>
                <w:rFonts w:ascii="仿宋_GB2312" w:eastAsia="仿宋_GB2312"/>
              </w:rPr>
            </w:pPr>
            <w:r>
              <w:rPr>
                <w:rFonts w:hint="eastAsia" w:ascii="仿宋_GB2312" w:eastAsia="仿宋_GB2312"/>
              </w:rPr>
              <w:t>2、项目支出绩效指标全部细化到三级指标的，得3分；部分细化的，酌情扣分；没有细化的，不得分。</w:t>
            </w:r>
          </w:p>
          <w:p>
            <w:pPr>
              <w:spacing w:line="240" w:lineRule="exact"/>
              <w:ind w:firstLine="210" w:firstLineChars="100"/>
              <w:rPr>
                <w:rFonts w:ascii="仿宋_GB2312" w:eastAsia="仿宋_GB2312"/>
              </w:rPr>
            </w:pPr>
            <w:r>
              <w:rPr>
                <w:rFonts w:hint="eastAsia" w:ascii="仿宋_GB2312" w:eastAsia="仿宋_GB2312"/>
              </w:rPr>
              <w:t>3、项目支出三级绩效指标内涵明确、具体、可衡量的得5分；突出核心指标，精简实用的得3分；指标与项目支出密切相关，全面反映产出和效益的得2分；否则每项酌情扣分，最多扣10分。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绩效评价报告总结经验做法和发现存在问题情况</w:t>
            </w:r>
          </w:p>
          <w:p>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ascii="仿宋_GB2312" w:eastAsia="仿宋_GB2312"/>
              </w:rPr>
            </w:pPr>
            <w:r>
              <w:rPr>
                <w:rFonts w:hint="eastAsia" w:ascii="仿宋_GB2312" w:eastAsia="仿宋_GB2312"/>
              </w:rPr>
              <w:t>绩效评价总结经验做法和发现存在问题详实全面的得15分，只提出资金不足问题的不得分；其他情况酌情扣分。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提出可行性建议的情况</w:t>
            </w:r>
          </w:p>
          <w:p>
            <w:pPr>
              <w:spacing w:line="240" w:lineRule="exact"/>
              <w:jc w:val="center"/>
              <w:rPr>
                <w:rFonts w:ascii="仿宋_GB2312" w:eastAsia="仿宋_GB2312"/>
              </w:rPr>
            </w:pPr>
            <w:r>
              <w:rPr>
                <w:rFonts w:hint="eastAsia" w:ascii="仿宋_GB2312" w:eastAsia="仿宋_GB2312"/>
              </w:rPr>
              <w:t>（15分）</w:t>
            </w:r>
          </w:p>
        </w:tc>
        <w:tc>
          <w:tcPr>
            <w:tcW w:w="6477" w:type="dxa"/>
            <w:tcBorders>
              <w:top w:val="single" w:color="auto" w:sz="4" w:space="0"/>
              <w:left w:val="nil"/>
              <w:bottom w:val="single" w:color="auto" w:sz="4" w:space="0"/>
              <w:right w:val="single" w:color="auto" w:sz="4" w:space="0"/>
            </w:tcBorders>
            <w:vAlign w:val="center"/>
          </w:tcPr>
          <w:p>
            <w:pPr>
              <w:spacing w:line="240" w:lineRule="exact"/>
              <w:ind w:firstLine="210" w:firstLineChars="100"/>
              <w:rPr>
                <w:rFonts w:ascii="仿宋_GB2312" w:eastAsia="仿宋_GB2312"/>
              </w:rPr>
            </w:pPr>
            <w:r>
              <w:rPr>
                <w:rFonts w:hint="eastAsia" w:ascii="仿宋_GB2312" w:eastAsia="仿宋_GB2312"/>
              </w:rPr>
              <w:t>提出可行性建议包含有关政策在内的可行性建议的得15分，只提出加大资金投入建议的不得分；其他情况酌情扣分。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合计</w:t>
            </w:r>
          </w:p>
        </w:tc>
        <w:tc>
          <w:tcPr>
            <w:tcW w:w="150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100分</w:t>
            </w:r>
          </w:p>
        </w:tc>
        <w:tc>
          <w:tcPr>
            <w:tcW w:w="6477" w:type="dxa"/>
            <w:tcBorders>
              <w:top w:val="single" w:color="auto" w:sz="4" w:space="0"/>
              <w:left w:val="nil"/>
              <w:bottom w:val="single" w:color="auto" w:sz="4" w:space="0"/>
              <w:right w:val="single" w:color="auto" w:sz="4" w:space="0"/>
            </w:tcBorders>
            <w:vAlign w:val="center"/>
          </w:tcPr>
          <w:p>
            <w:pPr>
              <w:spacing w:line="240" w:lineRule="exact"/>
              <w:rPr>
                <w:rFonts w:ascii="仿宋_GB2312" w:eastAsia="仿宋_GB2312"/>
              </w:rPr>
            </w:pPr>
          </w:p>
        </w:tc>
        <w:tc>
          <w:tcPr>
            <w:tcW w:w="752"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lang w:val="en-US" w:eastAsia="zh-CN"/>
              </w:rPr>
            </w:pPr>
            <w:r>
              <w:rPr>
                <w:rFonts w:hint="eastAsia" w:ascii="仿宋_GB2312" w:eastAsia="仿宋_GB2312"/>
                <w:lang w:val="en-US" w:eastAsia="zh-CN"/>
              </w:rPr>
              <w:t>92分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rPr>
            </w:pPr>
          </w:p>
        </w:tc>
        <w:tc>
          <w:tcPr>
            <w:tcW w:w="1500" w:type="dxa"/>
            <w:tcBorders>
              <w:top w:val="single" w:color="auto" w:sz="4" w:space="0"/>
              <w:left w:val="nil"/>
              <w:bottom w:val="single" w:color="auto" w:sz="4" w:space="0"/>
              <w:right w:val="single" w:color="auto" w:sz="4" w:space="0"/>
            </w:tcBorders>
            <w:vAlign w:val="center"/>
          </w:tcPr>
          <w:p>
            <w:pPr>
              <w:spacing w:line="280" w:lineRule="exact"/>
              <w:jc w:val="left"/>
              <w:rPr>
                <w:rFonts w:ascii="仿宋_GB2312" w:eastAsia="仿宋_GB2312"/>
              </w:rPr>
            </w:pPr>
            <w:r>
              <w:rPr>
                <w:rFonts w:hint="eastAsia" w:eastAsia="仿宋_GB2312"/>
              </w:rPr>
              <w:t>评分等级</w:t>
            </w:r>
          </w:p>
        </w:tc>
        <w:tc>
          <w:tcPr>
            <w:tcW w:w="6477" w:type="dxa"/>
            <w:tcBorders>
              <w:top w:val="single" w:color="auto" w:sz="4" w:space="0"/>
              <w:left w:val="nil"/>
              <w:bottom w:val="single" w:color="auto" w:sz="4" w:space="0"/>
              <w:right w:val="single" w:color="auto" w:sz="4" w:space="0"/>
            </w:tcBorders>
            <w:vAlign w:val="center"/>
          </w:tcPr>
          <w:p>
            <w:pPr>
              <w:spacing w:line="280" w:lineRule="exact"/>
              <w:rPr>
                <w:rFonts w:ascii="仿宋_GB2312" w:eastAsia="仿宋_GB2312"/>
              </w:rPr>
            </w:pPr>
            <w:r>
              <w:rPr>
                <w:rFonts w:ascii="TimesNewRoman" w:hAnsi="TimesNewRoman"/>
              </w:rPr>
              <w:t>90</w:t>
            </w:r>
            <w:r>
              <w:rPr>
                <w:rFonts w:hint="eastAsia" w:ascii="仿宋_GB2312" w:eastAsia="仿宋_GB2312"/>
              </w:rPr>
              <w:t>（含）—</w:t>
            </w:r>
            <w:r>
              <w:rPr>
                <w:rFonts w:ascii="TimesNewRoman" w:hAnsi="TimesNewRoman"/>
              </w:rPr>
              <w:t>100</w:t>
            </w:r>
            <w:r>
              <w:rPr>
                <w:rFonts w:hint="eastAsia" w:ascii="仿宋_GB2312" w:eastAsia="仿宋_GB2312"/>
              </w:rPr>
              <w:t>分为优；</w:t>
            </w:r>
            <w:r>
              <w:rPr>
                <w:rFonts w:ascii="TimesNewRoman" w:hAnsi="TimesNewRoman"/>
              </w:rPr>
              <w:t>80</w:t>
            </w:r>
            <w:r>
              <w:rPr>
                <w:rFonts w:hint="eastAsia" w:ascii="仿宋_GB2312" w:eastAsia="仿宋_GB2312"/>
              </w:rPr>
              <w:t>（含）—</w:t>
            </w:r>
            <w:r>
              <w:rPr>
                <w:rFonts w:ascii="TimesNewRoman" w:hAnsi="TimesNewRoman"/>
              </w:rPr>
              <w:t>90</w:t>
            </w:r>
            <w:r>
              <w:rPr>
                <w:rFonts w:hint="eastAsia" w:ascii="仿宋_GB2312" w:eastAsia="仿宋_GB2312"/>
              </w:rPr>
              <w:t>分为良；</w:t>
            </w:r>
            <w:r>
              <w:rPr>
                <w:rFonts w:ascii="TimesNewRoman" w:hAnsi="TimesNewRoman"/>
              </w:rPr>
              <w:t xml:space="preserve"> 60</w:t>
            </w:r>
            <w:r>
              <w:rPr>
                <w:rFonts w:hint="eastAsia" w:ascii="仿宋_GB2312" w:eastAsia="仿宋_GB2312"/>
              </w:rPr>
              <w:t>（含）—</w:t>
            </w:r>
            <w:r>
              <w:rPr>
                <w:rFonts w:ascii="TimesNewRoman" w:hAnsi="TimesNewRoman"/>
              </w:rPr>
              <w:t>80</w:t>
            </w:r>
            <w:r>
              <w:rPr>
                <w:rFonts w:hint="eastAsia" w:ascii="仿宋_GB2312" w:eastAsia="仿宋_GB2312"/>
              </w:rPr>
              <w:t xml:space="preserve"> 分为较差；</w:t>
            </w:r>
            <w:r>
              <w:rPr>
                <w:rFonts w:ascii="TimesNewRoman" w:hAnsi="TimesNewRoman"/>
              </w:rPr>
              <w:t>60</w:t>
            </w:r>
            <w:r>
              <w:rPr>
                <w:rFonts w:hint="eastAsia" w:ascii="仿宋_GB2312" w:eastAsia="仿宋_GB2312"/>
              </w:rPr>
              <w:t>分以下为差。</w:t>
            </w:r>
          </w:p>
        </w:tc>
        <w:tc>
          <w:tcPr>
            <w:tcW w:w="752" w:type="dxa"/>
            <w:tcBorders>
              <w:top w:val="single" w:color="auto" w:sz="4" w:space="0"/>
              <w:left w:val="nil"/>
              <w:bottom w:val="single" w:color="auto" w:sz="4" w:space="0"/>
              <w:right w:val="single" w:color="auto" w:sz="4" w:space="0"/>
            </w:tcBorders>
            <w:vAlign w:val="center"/>
          </w:tcPr>
          <w:p>
            <w:pPr>
              <w:spacing w:line="280" w:lineRule="exact"/>
              <w:jc w:val="center"/>
              <w:rPr>
                <w:rFonts w:hint="eastAsia" w:ascii="仿宋_GB2312" w:eastAsia="仿宋_GB2312"/>
                <w:lang w:eastAsia="zh-CN"/>
              </w:rPr>
            </w:pPr>
            <w:r>
              <w:rPr>
                <w:rFonts w:hint="eastAsia" w:ascii="仿宋_GB2312" w:eastAsia="仿宋_GB2312"/>
                <w:lang w:eastAsia="zh-CN"/>
              </w:rPr>
              <w:t>优</w:t>
            </w:r>
          </w:p>
        </w:tc>
      </w:tr>
    </w:tbl>
    <w:p>
      <w:pPr>
        <w:spacing w:line="280" w:lineRule="exact"/>
        <w:rPr>
          <w:rFonts w:ascii="仿宋_GB2312" w:eastAsia="仿宋_GB2312"/>
          <w:sz w:val="36"/>
          <w:szCs w:val="36"/>
        </w:rPr>
      </w:pPr>
      <w:r>
        <w:rPr>
          <w:rFonts w:hint="eastAsia" w:ascii="仿宋_GB2312" w:eastAsia="仿宋_GB2312"/>
          <w:sz w:val="24"/>
        </w:rPr>
        <w:t>预算部门名称：</w:t>
      </w:r>
      <w:r>
        <w:rPr>
          <w:rFonts w:hint="eastAsia" w:ascii="仿宋_GB2312" w:eastAsia="仿宋_GB2312"/>
          <w:sz w:val="24"/>
          <w:lang w:eastAsia="zh-CN"/>
        </w:rPr>
        <w:t>市场监督管理局</w:t>
      </w:r>
      <w:r>
        <w:rPr>
          <w:rFonts w:hint="eastAsia" w:ascii="仿宋_GB2312" w:eastAsia="仿宋_GB2312"/>
          <w:sz w:val="24"/>
          <w:lang w:val="en-US" w:eastAsia="zh-CN"/>
        </w:rPr>
        <w:t xml:space="preserve">  </w:t>
      </w:r>
      <w:r>
        <w:rPr>
          <w:rFonts w:hint="eastAsia" w:ascii="仿宋_GB2312" w:eastAsia="仿宋_GB2312"/>
          <w:sz w:val="24"/>
        </w:rPr>
        <w:t>项目支出名称 ：</w:t>
      </w:r>
      <w:r>
        <w:rPr>
          <w:rFonts w:hint="eastAsia" w:ascii="仿宋_GB2312" w:eastAsia="仿宋_GB2312"/>
          <w:sz w:val="24"/>
          <w:lang w:eastAsia="zh-CN"/>
        </w:rPr>
        <w:t>食用农产品抽验检测经费</w:t>
      </w:r>
      <w:r>
        <w:rPr>
          <w:rFonts w:hint="eastAsia" w:ascii="仿宋_GB2312" w:eastAsia="仿宋_GB2312"/>
          <w:sz w:val="24"/>
          <w:lang w:val="en-US" w:eastAsia="zh-CN"/>
        </w:rPr>
        <w:t xml:space="preserve">   </w:t>
      </w:r>
      <w:r>
        <w:rPr>
          <w:rFonts w:hint="eastAsia" w:ascii="仿宋_GB2312" w:eastAsia="仿宋_GB2312"/>
          <w:sz w:val="24"/>
        </w:rPr>
        <w:t>编号：</w:t>
      </w:r>
    </w:p>
    <w:p>
      <w:pPr>
        <w:spacing w:line="280" w:lineRule="exact"/>
        <w:rPr>
          <w:rFonts w:ascii="仿宋_GB2312" w:eastAsia="仿宋_GB2312"/>
          <w:sz w:val="24"/>
        </w:rPr>
      </w:pPr>
    </w:p>
    <w:p>
      <w:pPr>
        <w:spacing w:line="280" w:lineRule="exact"/>
        <w:rPr>
          <w:rFonts w:ascii="黑体" w:hAnsi="黑体" w:eastAsia="黑体" w:cs="宋体"/>
          <w:color w:val="000000"/>
          <w:sz w:val="32"/>
          <w:szCs w:val="32"/>
        </w:rPr>
        <w:sectPr>
          <w:footerReference r:id="rId3" w:type="default"/>
          <w:footerReference r:id="rId4" w:type="even"/>
          <w:pgSz w:w="11905" w:h="16837"/>
          <w:pgMar w:top="1531" w:right="1531" w:bottom="1531" w:left="1531" w:header="851" w:footer="1077" w:gutter="0"/>
          <w:pgNumType w:fmt="numberInDash"/>
          <w:cols w:space="720" w:num="1"/>
          <w:docGrid w:type="lines" w:linePitch="636" w:charSpace="0"/>
        </w:sectPr>
      </w:pPr>
      <w:r>
        <w:rPr>
          <w:rFonts w:hint="eastAsia" w:ascii="仿宋_GB2312" w:eastAsia="仿宋_GB2312"/>
          <w:sz w:val="24"/>
        </w:rPr>
        <w:t>评分人签名：</w:t>
      </w:r>
      <w:r>
        <w:rPr>
          <w:rFonts w:hint="eastAsia" w:eastAsia="仿宋_GB2312"/>
          <w:sz w:val="24"/>
        </w:rPr>
        <w:t xml:space="preserve">                                                </w:t>
      </w:r>
      <w:r>
        <w:rPr>
          <w:rFonts w:hint="eastAsia" w:ascii="仿宋_GB2312" w:eastAsia="仿宋_GB2312"/>
          <w:sz w:val="24"/>
        </w:rPr>
        <w:t>年</w:t>
      </w:r>
      <w:r>
        <w:rPr>
          <w:rFonts w:hint="eastAsia" w:eastAsia="仿宋_GB2312"/>
          <w:sz w:val="24"/>
        </w:rPr>
        <w:t xml:space="preserve">   </w:t>
      </w:r>
      <w:r>
        <w:rPr>
          <w:rFonts w:hint="eastAsia" w:ascii="仿宋_GB2312" w:eastAsia="仿宋_GB2312"/>
          <w:sz w:val="24"/>
        </w:rPr>
        <w:t>月</w:t>
      </w:r>
      <w:r>
        <w:rPr>
          <w:rFonts w:hint="eastAsia" w:eastAsia="仿宋_GB2312"/>
          <w:sz w:val="24"/>
        </w:rPr>
        <w:t xml:space="preserve">   </w:t>
      </w:r>
      <w:r>
        <w:rPr>
          <w:rFonts w:hint="eastAsia" w:ascii="仿宋_GB2312" w:eastAsia="仿宋_GB2312"/>
          <w:sz w:val="24"/>
        </w:rPr>
        <w:t>日</w:t>
      </w:r>
    </w:p>
    <w:p>
      <w:pPr>
        <w:pStyle w:val="2"/>
        <w:spacing w:before="0" w:after="0"/>
        <w:rPr>
          <w:rFonts w:eastAsia="仿宋_GB2312"/>
          <w:position w:val="-4"/>
          <w:sz w:val="28"/>
          <w:szCs w:val="28"/>
        </w:rPr>
      </w:pPr>
    </w:p>
    <w:p/>
    <w:sectPr>
      <w:headerReference r:id="rId6" w:type="first"/>
      <w:headerReference r:id="rId5" w:type="default"/>
      <w:footerReference r:id="rId7" w:type="default"/>
      <w:footerReference r:id="rId8" w:type="even"/>
      <w:pgSz w:w="11905" w:h="16837"/>
      <w:pgMar w:top="1474" w:right="1531" w:bottom="1531" w:left="1531" w:header="720" w:footer="1077" w:gutter="0"/>
      <w:pgNumType w:fmt="numberInDash"/>
      <w:cols w:space="720" w:num="1"/>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84175"/>
              <wp:effectExtent l="635"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59264;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MVdkAALAgAAAgQAAA4AAAAAAAAAAQAgAAAAIAEA&#10;AGRycy9lMm9Eb2MueG1sUEsFBgAAAAAGAAYAWQEAAJ0FAAAAAA==&#10;">
              <v:fill on="f" focussize="0,0"/>
              <v:stroke on="f"/>
              <v:imagedata o:title=""/>
              <o:lock v:ext="edit" aspectratio="f"/>
              <v:textbox inset="0mm,0mm,0mm,0mm" style="mso-fit-shape-to-text:t;">
                <w:txbxContent>
                  <w:p>
                    <w:pPr>
                      <w:pStyle w:val="6"/>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- 15 -</w:t>
                    </w:r>
                    <w:r>
                      <w:rPr>
                        <w:rStyle w:val="11"/>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384175"/>
              <wp:effectExtent l="0" t="0" r="381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384175"/>
                      </a:xfrm>
                      <a:prstGeom prst="rect">
                        <a:avLst/>
                      </a:prstGeom>
                      <a:noFill/>
                      <a:ln>
                        <a:noFill/>
                      </a:ln>
                    </wps:spPr>
                    <wps:txbx>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25pt;width:42.05pt;mso-position-horizontal:outside;mso-position-horizontal-relative:margin;mso-wrap-style:none;z-index:251660288;mso-width-relative:page;mso-height-relative:page;" filled="f" stroked="f" coordsize="21600,21600" o:gfxdata="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lwPrsYz+acSbqaXV5MXs1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eQ6dEAAAADAQAADwAAAAAAAAABACAAAAAiAAAAZHJz&#10;L2Rvd25yZXYueG1sUEsBAhQAFAAAAAgAh07iQL3oI0ILAgAAAgQAAA4AAAAAAAAAAQAgAAAAIAEA&#10;AGRycy9lMm9Eb2MueG1sUEsFBgAAAAAGAAYAWQEAAJ0FAAAAAA==&#10;">
              <v:fill on="f" focussize="0,0"/>
              <v:stroke on="f"/>
              <v:imagedata o:title=""/>
              <o:lock v:ext="edit" aspectratio="f"/>
              <v:textbox inset="0mm,0mm,0mm,0mm" style="mso-fit-shape-to-text:t;">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- 17 -</w:t>
                    </w:r>
                    <w:r>
                      <w:rPr>
                        <w:rFonts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58DCC5"/>
    <w:multiLevelType w:val="singleLevel"/>
    <w:tmpl w:val="5158DCC5"/>
    <w:lvl w:ilvl="0" w:tentative="0">
      <w:start w:val="1"/>
      <w:numFmt w:val="decimal"/>
      <w:suff w:val="nothing"/>
      <w:lvlText w:val="%1、"/>
      <w:lvlJc w:val="left"/>
    </w:lvl>
  </w:abstractNum>
  <w:abstractNum w:abstractNumId="1">
    <w:nsid w:val="5AD79722"/>
    <w:multiLevelType w:val="singleLevel"/>
    <w:tmpl w:val="5AD7972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wOTU5MDYwOWJkMTk1N2I2YzAzNTI3ODdlN2EwZGMifQ=="/>
  </w:docVars>
  <w:rsids>
    <w:rsidRoot w:val="00DA26CB"/>
    <w:rsid w:val="001E2B45"/>
    <w:rsid w:val="00256C38"/>
    <w:rsid w:val="00327B82"/>
    <w:rsid w:val="00713BC3"/>
    <w:rsid w:val="007378E5"/>
    <w:rsid w:val="007F252B"/>
    <w:rsid w:val="00A41926"/>
    <w:rsid w:val="00DA26CB"/>
    <w:rsid w:val="02DC46BD"/>
    <w:rsid w:val="054D1ADD"/>
    <w:rsid w:val="061D1548"/>
    <w:rsid w:val="07245E7A"/>
    <w:rsid w:val="09234AC6"/>
    <w:rsid w:val="0BD41BDF"/>
    <w:rsid w:val="10BA748A"/>
    <w:rsid w:val="11F9508F"/>
    <w:rsid w:val="12B86F71"/>
    <w:rsid w:val="1337785E"/>
    <w:rsid w:val="176D7E80"/>
    <w:rsid w:val="17921B5F"/>
    <w:rsid w:val="196F092F"/>
    <w:rsid w:val="1AD246F4"/>
    <w:rsid w:val="1CF96F1F"/>
    <w:rsid w:val="21A16C18"/>
    <w:rsid w:val="22BA1DF3"/>
    <w:rsid w:val="231F1419"/>
    <w:rsid w:val="27E70AD2"/>
    <w:rsid w:val="29356C67"/>
    <w:rsid w:val="2D4D0F9E"/>
    <w:rsid w:val="32280C17"/>
    <w:rsid w:val="38880684"/>
    <w:rsid w:val="39D948AF"/>
    <w:rsid w:val="3A7B66B0"/>
    <w:rsid w:val="3D551CA9"/>
    <w:rsid w:val="3EAA684A"/>
    <w:rsid w:val="411E19DA"/>
    <w:rsid w:val="41D954F5"/>
    <w:rsid w:val="466D4C08"/>
    <w:rsid w:val="47810910"/>
    <w:rsid w:val="47F72214"/>
    <w:rsid w:val="4AD16105"/>
    <w:rsid w:val="4B1E0A7D"/>
    <w:rsid w:val="4B7578F2"/>
    <w:rsid w:val="4F59155C"/>
    <w:rsid w:val="4F8B288E"/>
    <w:rsid w:val="501C792F"/>
    <w:rsid w:val="54D062C6"/>
    <w:rsid w:val="588E2720"/>
    <w:rsid w:val="5CF16FAD"/>
    <w:rsid w:val="5DCD7AB5"/>
    <w:rsid w:val="620E73B1"/>
    <w:rsid w:val="63F067D6"/>
    <w:rsid w:val="64597C5A"/>
    <w:rsid w:val="652E7D4D"/>
    <w:rsid w:val="6A6B38D6"/>
    <w:rsid w:val="6E9062F6"/>
    <w:rsid w:val="6F8D0865"/>
    <w:rsid w:val="6F910FE1"/>
    <w:rsid w:val="71D435EB"/>
    <w:rsid w:val="722A4E63"/>
    <w:rsid w:val="74405A01"/>
    <w:rsid w:val="744F4C3B"/>
    <w:rsid w:val="77C97751"/>
    <w:rsid w:val="791F4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2"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Date"/>
    <w:basedOn w:val="1"/>
    <w:next w:val="1"/>
    <w:link w:val="15"/>
    <w:qFormat/>
    <w:uiPriority w:val="0"/>
    <w:pPr>
      <w:ind w:left="100" w:leftChars="2500"/>
    </w:pPr>
    <w:rPr>
      <w:rFonts w:eastAsia="仿宋_GB2312"/>
      <w:kern w:val="0"/>
      <w:sz w:val="2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cs="宋体"/>
      <w:sz w:val="24"/>
    </w:rPr>
  </w:style>
  <w:style w:type="character" w:styleId="11">
    <w:name w:val="page number"/>
    <w:qFormat/>
    <w:uiPriority w:val="0"/>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character" w:customStyle="1" w:styleId="14">
    <w:name w:val="标题 2 Char"/>
    <w:basedOn w:val="10"/>
    <w:link w:val="2"/>
    <w:qFormat/>
    <w:uiPriority w:val="0"/>
    <w:rPr>
      <w:rFonts w:ascii="Arial" w:hAnsi="Arial" w:eastAsia="黑体" w:cs="Arial"/>
      <w:b/>
      <w:bCs/>
      <w:kern w:val="2"/>
      <w:sz w:val="32"/>
      <w:szCs w:val="32"/>
    </w:rPr>
  </w:style>
  <w:style w:type="character" w:customStyle="1" w:styleId="15">
    <w:name w:val="日期 Char"/>
    <w:basedOn w:val="10"/>
    <w:link w:val="5"/>
    <w:qFormat/>
    <w:uiPriority w:val="0"/>
    <w:rPr>
      <w:rFonts w:eastAsia="仿宋_GB2312"/>
      <w:sz w:val="28"/>
      <w:szCs w:val="24"/>
    </w:rPr>
  </w:style>
  <w:style w:type="paragraph" w:customStyle="1" w:styleId="1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6023</Words>
  <Characters>6292</Characters>
  <Lines>60</Lines>
  <Paragraphs>17</Paragraphs>
  <TotalTime>46</TotalTime>
  <ScaleCrop>false</ScaleCrop>
  <LinksUpToDate>false</LinksUpToDate>
  <CharactersWithSpaces>7023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2022-06-20T02:54:00Z</dcterms:created>
  <dc:creator>Administrator</dc:creator>
  <cp:lastModifiedBy>Administrator</cp:lastModifiedBy>
  <cp:lastPrinted>2024-06-03T08:59:00Z</cp:lastPrinted>
  <dcterms:modified xsi:type="dcterms:W3CDTF">2024-06-07T03:20:07Z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304DB2E4CC6848459B58372FF22DCBD2</vt:lpwstr>
  </property>
</Properties>
</file>