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</w:t>
      </w:r>
      <w:r>
        <w:rPr>
          <w:rFonts w:ascii="Times New Roman" w:hAnsi="仿宋_GB2312" w:eastAsia="仿宋_GB2312"/>
          <w:color w:val="000000"/>
          <w:sz w:val="32"/>
          <w:szCs w:val="32"/>
        </w:rPr>
        <w:t>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</w:t>
      </w:r>
    </w:p>
    <w:tbl>
      <w:tblPr>
        <w:tblStyle w:val="4"/>
        <w:tblW w:w="93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706"/>
        <w:gridCol w:w="716"/>
        <w:gridCol w:w="357"/>
        <w:gridCol w:w="781"/>
        <w:gridCol w:w="413"/>
        <w:gridCol w:w="1149"/>
        <w:gridCol w:w="423"/>
        <w:gridCol w:w="427"/>
        <w:gridCol w:w="697"/>
        <w:gridCol w:w="10"/>
        <w:gridCol w:w="568"/>
        <w:gridCol w:w="17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365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  <w:t>2019年中共吉首市纪委市监委公开选调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  <w:t>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健康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368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全日制学历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（学位）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54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在职学历学位（学位）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54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现工作单位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及职务</w:t>
            </w:r>
          </w:p>
        </w:tc>
        <w:tc>
          <w:tcPr>
            <w:tcW w:w="45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454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是否服从分配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2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学习工作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79" w:type="dxa"/>
            <w:gridSpan w:val="1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近三年年度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考核情况</w:t>
            </w:r>
          </w:p>
        </w:tc>
        <w:tc>
          <w:tcPr>
            <w:tcW w:w="7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成员及主要社会关系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称谓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本人签名</w:t>
            </w:r>
          </w:p>
        </w:tc>
        <w:tc>
          <w:tcPr>
            <w:tcW w:w="7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ind w:firstLine="420" w:firstLineChars="20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420" w:firstLineChars="20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                                  签名：</w:t>
            </w: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所在单位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组织人事部门审核意见</w:t>
            </w:r>
          </w:p>
        </w:tc>
        <w:tc>
          <w:tcPr>
            <w:tcW w:w="7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选调单位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462"/>
        </w:tabs>
        <w:spacing w:line="20" w:lineRule="exact"/>
        <w:jc w:val="left"/>
        <w:rPr>
          <w:rFonts w:ascii="仿宋_GB2312" w:hAnsi="宋体" w:eastAsia="仿宋_GB2312" w:cs="宋体"/>
          <w:color w:val="000000"/>
          <w:kern w:val="0"/>
          <w:szCs w:val="21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74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 PAGE   \* MERGEFORMAT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7 -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Fonts w:ascii="仿宋" w:hAnsi="仿宋" w:eastAsia="仿宋"/>
        <w:sz w:val="24"/>
        <w:szCs w:val="28"/>
      </w:rPr>
    </w:pPr>
    <w:r>
      <w:rPr>
        <w:rFonts w:ascii="仿宋" w:hAnsi="仿宋" w:eastAsia="仿宋"/>
        <w:sz w:val="24"/>
        <w:szCs w:val="28"/>
      </w:rPr>
      <w:fldChar w:fldCharType="begin"/>
    </w:r>
    <w:r>
      <w:rPr>
        <w:rFonts w:ascii="仿宋" w:hAnsi="仿宋" w:eastAsia="仿宋"/>
        <w:sz w:val="24"/>
        <w:szCs w:val="28"/>
      </w:rPr>
      <w:instrText xml:space="preserve">PAGE  </w:instrText>
    </w:r>
    <w:r>
      <w:rPr>
        <w:rFonts w:ascii="仿宋" w:hAnsi="仿宋" w:eastAsia="仿宋"/>
        <w:sz w:val="24"/>
        <w:szCs w:val="28"/>
      </w:rPr>
      <w:fldChar w:fldCharType="separate"/>
    </w:r>
    <w:r>
      <w:rPr>
        <w:rFonts w:ascii="仿宋" w:hAnsi="仿宋" w:eastAsia="仿宋"/>
        <w:sz w:val="24"/>
        <w:szCs w:val="28"/>
      </w:rPr>
      <w:t>- 8 -</w:t>
    </w:r>
    <w:r>
      <w:rPr>
        <w:rFonts w:ascii="仿宋" w:hAnsi="仿宋" w:eastAsia="仿宋"/>
        <w:sz w:val="24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F0AB9"/>
    <w:rsid w:val="563F0A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2019-04-02T09:22:00Z</dcterms:created>
  <dc:creator>初九网络公司梦飞</dc:creator>
  <cp:lastModifiedBy>初九网络公司梦飞</cp:lastModifiedBy>
  <dcterms:modified xsi:type="dcterms:W3CDTF">2019-04-02T09:23:08Z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